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6EA" w:rsidRPr="00CC76EA" w:rsidRDefault="00CC76EA" w:rsidP="00CC76EA">
      <w:pPr>
        <w:pStyle w:val="ac"/>
        <w:spacing w:line="360" w:lineRule="auto"/>
      </w:pPr>
      <w:r w:rsidRPr="00CC76EA">
        <w:t>МУНИЦИПАЛЬНОЕ КАЗЕННОЕ  УЧРЕЖДЕНИЕ   КУЛЬТУРЫ</w:t>
      </w:r>
    </w:p>
    <w:p w:rsidR="00CC76EA" w:rsidRPr="00CC76EA" w:rsidRDefault="00CC76EA" w:rsidP="00CC76EA">
      <w:pPr>
        <w:pStyle w:val="ac"/>
        <w:spacing w:line="360" w:lineRule="auto"/>
      </w:pPr>
      <w:r w:rsidRPr="00CC76EA">
        <w:t>«ЦЕНТРАЛЬНАЯ   МЕЖПОСЕЛЕНЧЕСКАЯ   БИБЛИОТЕКА»</w:t>
      </w:r>
    </w:p>
    <w:p w:rsidR="00CC76EA" w:rsidRPr="00CC76EA" w:rsidRDefault="00CC76EA" w:rsidP="00CC76EA">
      <w:pPr>
        <w:pStyle w:val="ac"/>
        <w:spacing w:line="360" w:lineRule="auto"/>
      </w:pPr>
      <w:r w:rsidRPr="00CC76EA">
        <w:t>КИРОВСКАЯ ЦЕНТРАЛЬНАЯ БИБЛИОТЕКА</w:t>
      </w:r>
    </w:p>
    <w:p w:rsidR="00FD4905" w:rsidRPr="00FD4905" w:rsidRDefault="00CC76EA" w:rsidP="00CC76EA">
      <w:pPr>
        <w:spacing w:before="100" w:beforeAutospacing="1" w:after="100" w:afterAutospacing="1" w:line="240" w:lineRule="auto"/>
        <w:jc w:val="both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FD4905">
        <w:rPr>
          <w:rFonts w:eastAsia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FD4905" w:rsidRPr="00FD4905">
        <w:rPr>
          <w:rFonts w:eastAsia="Times New Roman"/>
          <w:b/>
          <w:bCs/>
          <w:kern w:val="36"/>
          <w:sz w:val="48"/>
          <w:szCs w:val="48"/>
          <w:lang w:eastAsia="ru-RU"/>
        </w:rPr>
        <w:t>«Блокадной вечности мгновенья...»</w:t>
      </w:r>
    </w:p>
    <w:p w:rsidR="0090520C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Анатолий Молчанов</w:t>
      </w:r>
      <w:r w:rsidRPr="00FD4905">
        <w:rPr>
          <w:rFonts w:eastAsia="Times New Roman"/>
          <w:szCs w:val="28"/>
          <w:lang w:eastAsia="ru-RU"/>
        </w:rPr>
        <w:t xml:space="preserve"> (1932-2011 </w:t>
      </w:r>
      <w:proofErr w:type="spellStart"/>
      <w:r w:rsidRPr="00FD4905">
        <w:rPr>
          <w:rFonts w:eastAsia="Times New Roman"/>
          <w:szCs w:val="28"/>
          <w:lang w:eastAsia="ru-RU"/>
        </w:rPr>
        <w:t>г.г</w:t>
      </w:r>
      <w:proofErr w:type="spellEnd"/>
      <w:r w:rsidRPr="00FD4905">
        <w:rPr>
          <w:rFonts w:eastAsia="Times New Roman"/>
          <w:szCs w:val="28"/>
          <w:lang w:eastAsia="ru-RU"/>
        </w:rPr>
        <w:t xml:space="preserve">.) о блокаде знал не понаслышке. Он был ленинградским школьником, когда вокруг города на Неве замкнулось блокадное кольцо. </w:t>
      </w:r>
      <w:r w:rsidR="00A12004">
        <w:rPr>
          <w:rFonts w:eastAsia="Times New Roman"/>
          <w:szCs w:val="28"/>
          <w:lang w:eastAsia="ru-RU"/>
        </w:rPr>
        <w:t>П</w:t>
      </w:r>
      <w:r w:rsidRPr="00FD4905">
        <w:rPr>
          <w:rFonts w:eastAsia="Times New Roman"/>
          <w:szCs w:val="28"/>
          <w:lang w:eastAsia="ru-RU"/>
        </w:rPr>
        <w:t xml:space="preserve">одросток пережил голод, холод, бомбежки и артобстрелы, </w:t>
      </w:r>
      <w:r w:rsidR="00A12004">
        <w:rPr>
          <w:rFonts w:eastAsia="Times New Roman"/>
          <w:szCs w:val="28"/>
          <w:lang w:eastAsia="ru-RU"/>
        </w:rPr>
        <w:t>разделив судьбу</w:t>
      </w:r>
      <w:r w:rsidR="00B7512C">
        <w:rPr>
          <w:rFonts w:eastAsia="Times New Roman"/>
          <w:szCs w:val="28"/>
          <w:lang w:eastAsia="ru-RU"/>
        </w:rPr>
        <w:t xml:space="preserve">  ленинградцев</w:t>
      </w:r>
      <w:r w:rsidRPr="00FD4905">
        <w:rPr>
          <w:rFonts w:eastAsia="Times New Roman"/>
          <w:szCs w:val="28"/>
          <w:lang w:eastAsia="ru-RU"/>
        </w:rPr>
        <w:t xml:space="preserve">…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Эти «блокадной вечности мгновенья, блокадных будней откровенья, блокадной памяти виденья…» </w:t>
      </w:r>
      <w:r w:rsidR="0090520C" w:rsidRPr="00FD4905">
        <w:rPr>
          <w:rFonts w:eastAsia="Times New Roman"/>
          <w:szCs w:val="28"/>
          <w:lang w:eastAsia="ru-RU"/>
        </w:rPr>
        <w:t>позднее</w:t>
      </w:r>
      <w:r w:rsidR="0090520C" w:rsidRPr="00FD4905">
        <w:rPr>
          <w:rFonts w:eastAsia="Times New Roman"/>
          <w:szCs w:val="28"/>
          <w:lang w:eastAsia="ru-RU"/>
        </w:rPr>
        <w:t xml:space="preserve"> </w:t>
      </w:r>
      <w:r w:rsidRPr="00FD4905">
        <w:rPr>
          <w:rFonts w:eastAsia="Times New Roman"/>
          <w:szCs w:val="28"/>
          <w:lang w:eastAsia="ru-RU"/>
        </w:rPr>
        <w:t>вылились в стихи.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Анатолия Владимировича Молчанова называют «летописцем ленинградской блокады», принявшим эстафету от Ольги </w:t>
      </w:r>
      <w:proofErr w:type="spellStart"/>
      <w:r w:rsidRPr="00FD4905">
        <w:rPr>
          <w:rFonts w:eastAsia="Times New Roman"/>
          <w:szCs w:val="28"/>
          <w:lang w:eastAsia="ru-RU"/>
        </w:rPr>
        <w:t>Берггольц</w:t>
      </w:r>
      <w:proofErr w:type="spellEnd"/>
      <w:r w:rsidRPr="00FD4905">
        <w:rPr>
          <w:rFonts w:eastAsia="Times New Roman"/>
          <w:szCs w:val="28"/>
          <w:lang w:eastAsia="ru-RU"/>
        </w:rPr>
        <w:t xml:space="preserve">, от Юрия Воронова и других известных поэтов, прошедших сквозь огонь фашистской осады. Первую книгу стихов Анатолия Молчанова, </w:t>
      </w:r>
      <w:r w:rsidRPr="00FD4905">
        <w:rPr>
          <w:rFonts w:eastAsia="Times New Roman"/>
          <w:b/>
          <w:bCs/>
          <w:szCs w:val="28"/>
          <w:lang w:eastAsia="ru-RU"/>
        </w:rPr>
        <w:t>«Блокадной вечности мгновенья»</w:t>
      </w:r>
      <w:r w:rsidRPr="00FD4905">
        <w:rPr>
          <w:rFonts w:eastAsia="Times New Roman"/>
          <w:szCs w:val="28"/>
          <w:lang w:eastAsia="ru-RU"/>
        </w:rPr>
        <w:t xml:space="preserve">, издали в 1991 году «самиздатом» ветераны Дороги жизни. </w:t>
      </w:r>
    </w:p>
    <w:p w:rsidR="00FD4905" w:rsidRP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A0B0A42" wp14:editId="249550C2">
            <wp:simplePos x="0" y="0"/>
            <wp:positionH relativeFrom="margin">
              <wp:posOffset>-57150</wp:posOffset>
            </wp:positionH>
            <wp:positionV relativeFrom="margin">
              <wp:posOffset>2692400</wp:posOffset>
            </wp:positionV>
            <wp:extent cx="2667000" cy="1838325"/>
            <wp:effectExtent l="0" t="0" r="0" b="9525"/>
            <wp:wrapSquare wrapText="bothSides"/>
            <wp:docPr id="9" name="Рисунок 9" descr="«Блокадной вечности мгновенья...»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Блокадной вечности мгновенья...»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905">
        <w:rPr>
          <w:rFonts w:eastAsia="Times New Roman"/>
          <w:szCs w:val="28"/>
          <w:lang w:eastAsia="ru-RU"/>
        </w:rPr>
        <w:t xml:space="preserve">В 1992 году вышел сборник </w:t>
      </w:r>
      <w:r w:rsidRPr="00FD4905">
        <w:rPr>
          <w:rFonts w:eastAsia="Times New Roman"/>
          <w:b/>
          <w:bCs/>
          <w:szCs w:val="28"/>
          <w:lang w:eastAsia="ru-RU"/>
        </w:rPr>
        <w:t>«Мы из блокады»</w:t>
      </w:r>
      <w:r w:rsidRPr="00FD4905">
        <w:rPr>
          <w:rFonts w:eastAsia="Times New Roman"/>
          <w:szCs w:val="28"/>
          <w:lang w:eastAsia="ru-RU"/>
        </w:rPr>
        <w:t xml:space="preserve">, в 1995-м – </w:t>
      </w:r>
      <w:r w:rsidRPr="00FD4905">
        <w:rPr>
          <w:rFonts w:eastAsia="Times New Roman"/>
          <w:b/>
          <w:bCs/>
          <w:szCs w:val="28"/>
          <w:lang w:eastAsia="ru-RU"/>
        </w:rPr>
        <w:t>«Крещенные блокадой»</w:t>
      </w:r>
      <w:r w:rsidRPr="00FD4905">
        <w:rPr>
          <w:rFonts w:eastAsia="Times New Roman"/>
          <w:szCs w:val="28"/>
          <w:lang w:eastAsia="ru-RU"/>
        </w:rPr>
        <w:t xml:space="preserve">, в 1997-м – </w:t>
      </w:r>
      <w:r w:rsidRPr="00FD4905">
        <w:rPr>
          <w:rFonts w:eastAsia="Times New Roman"/>
          <w:b/>
          <w:bCs/>
          <w:szCs w:val="28"/>
          <w:lang w:eastAsia="ru-RU"/>
        </w:rPr>
        <w:t>«Я – часть Ленинграда»</w:t>
      </w:r>
      <w:r w:rsidRPr="00FD4905">
        <w:rPr>
          <w:rFonts w:eastAsia="Times New Roman"/>
          <w:szCs w:val="28"/>
          <w:lang w:eastAsia="ru-RU"/>
        </w:rPr>
        <w:t xml:space="preserve">. В 2002 году впервые увидел свет однотомник </w:t>
      </w:r>
      <w:r w:rsidRPr="00FD4905">
        <w:rPr>
          <w:rFonts w:eastAsia="Times New Roman"/>
          <w:b/>
          <w:bCs/>
          <w:szCs w:val="28"/>
          <w:lang w:eastAsia="ru-RU"/>
        </w:rPr>
        <w:t xml:space="preserve">«Мы из блокады» - </w:t>
      </w:r>
      <w:r w:rsidRPr="00FD4905">
        <w:rPr>
          <w:rFonts w:eastAsia="Times New Roman"/>
          <w:szCs w:val="28"/>
          <w:lang w:eastAsia="ru-RU"/>
        </w:rPr>
        <w:t xml:space="preserve">все части его блокадной трилогии. В следующее издание этой книги вошли детские воспоминания А.В. Молчанова </w:t>
      </w:r>
      <w:r w:rsidRPr="00FD4905">
        <w:rPr>
          <w:rFonts w:eastAsia="Times New Roman"/>
          <w:b/>
          <w:bCs/>
          <w:szCs w:val="28"/>
          <w:lang w:eastAsia="ru-RU"/>
        </w:rPr>
        <w:t>«Я на войне был школьником блокадным…»</w:t>
      </w:r>
      <w:r w:rsidRPr="00FD4905">
        <w:rPr>
          <w:rFonts w:eastAsia="Times New Roman"/>
          <w:szCs w:val="28"/>
          <w:lang w:eastAsia="ru-RU"/>
        </w:rPr>
        <w:t>.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Многие строчки из стихов Анатолия Молчанова стали крылатыми. Именно он был автором известной поэтической формулы </w:t>
      </w:r>
      <w:r w:rsidRPr="00FD4905">
        <w:rPr>
          <w:rFonts w:eastAsia="Times New Roman"/>
          <w:i/>
          <w:iCs/>
          <w:szCs w:val="28"/>
          <w:lang w:eastAsia="ru-RU"/>
        </w:rPr>
        <w:t>«Мы вышли из блокадных дней»</w:t>
      </w:r>
      <w:r w:rsidRPr="00FD4905">
        <w:rPr>
          <w:rFonts w:eastAsia="Times New Roman"/>
          <w:szCs w:val="28"/>
          <w:lang w:eastAsia="ru-RU"/>
        </w:rPr>
        <w:t xml:space="preserve">. Именно у него, применительно к памятной дате полного освобождения города от блокады, впервые прозвучали слова </w:t>
      </w:r>
      <w:r w:rsidRPr="00FD4905">
        <w:rPr>
          <w:rFonts w:eastAsia="Times New Roman"/>
          <w:i/>
          <w:iCs/>
          <w:szCs w:val="28"/>
          <w:lang w:eastAsia="ru-RU"/>
        </w:rPr>
        <w:t>«Ленинградский День Победы»</w:t>
      </w:r>
      <w:r w:rsidRPr="00FD4905">
        <w:rPr>
          <w:rFonts w:eastAsia="Times New Roman"/>
          <w:szCs w:val="28"/>
          <w:lang w:eastAsia="ru-RU"/>
        </w:rPr>
        <w:t xml:space="preserve">…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Особой темой в блокадной поэзии Анатолия Молчанова стала память о самых маленьких жертвах войны. Эпиграфом к книге </w:t>
      </w:r>
      <w:r w:rsidRPr="00FD4905">
        <w:rPr>
          <w:rFonts w:eastAsia="Times New Roman"/>
          <w:b/>
          <w:bCs/>
          <w:szCs w:val="28"/>
          <w:lang w:eastAsia="ru-RU"/>
        </w:rPr>
        <w:t xml:space="preserve">«Реквием ленинградским детям» </w:t>
      </w:r>
      <w:r w:rsidRPr="00FD4905">
        <w:rPr>
          <w:rFonts w:eastAsia="Times New Roman"/>
          <w:szCs w:val="28"/>
          <w:lang w:eastAsia="ru-RU"/>
        </w:rPr>
        <w:t xml:space="preserve">поэт поставил слова: </w:t>
      </w:r>
      <w:r w:rsidRPr="00FD4905">
        <w:rPr>
          <w:rFonts w:eastAsia="Times New Roman"/>
          <w:i/>
          <w:iCs/>
          <w:szCs w:val="28"/>
          <w:lang w:eastAsia="ru-RU"/>
        </w:rPr>
        <w:t>«Помни погибших детей своих, город-</w:t>
      </w:r>
      <w:r w:rsidRPr="00FD4905">
        <w:rPr>
          <w:rFonts w:eastAsia="Times New Roman"/>
          <w:i/>
          <w:iCs/>
          <w:szCs w:val="28"/>
          <w:lang w:eastAsia="ru-RU"/>
        </w:rPr>
        <w:softHyphen/>
        <w:t>герой Ленинград!»</w:t>
      </w:r>
      <w:r w:rsidRPr="00FD4905">
        <w:rPr>
          <w:rFonts w:eastAsia="Times New Roman"/>
          <w:szCs w:val="28"/>
          <w:lang w:eastAsia="ru-RU"/>
        </w:rPr>
        <w:t xml:space="preserve">. В сборник вошли и стихи, посвященные памяти ленинградских детей, погибших в разбомбленных эшелонах в </w:t>
      </w:r>
      <w:proofErr w:type="spellStart"/>
      <w:r w:rsidRPr="00FD4905">
        <w:rPr>
          <w:rFonts w:eastAsia="Times New Roman"/>
          <w:szCs w:val="28"/>
          <w:lang w:eastAsia="ru-RU"/>
        </w:rPr>
        <w:t>Лычкове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и Тихвине, замученных в концлагере в Вырице…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2B8628" wp14:editId="46C69D7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67535" cy="3057525"/>
            <wp:effectExtent l="0" t="0" r="0" b="9525"/>
            <wp:wrapSquare wrapText="bothSides"/>
            <wp:docPr id="8" name="Рисунок 8" descr="«Блокадной вечности мгновенья...»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Блокадной вечности мгновенья...»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905">
        <w:rPr>
          <w:rFonts w:eastAsia="Times New Roman"/>
          <w:szCs w:val="28"/>
          <w:lang w:eastAsia="ru-RU"/>
        </w:rPr>
        <w:t xml:space="preserve">Книги А.В. Молчанова печатались сравнительно небольшими тиражами. Сборник его стихов и воспоминаний </w:t>
      </w:r>
      <w:r w:rsidRPr="00FD4905">
        <w:rPr>
          <w:rFonts w:eastAsia="Times New Roman"/>
          <w:b/>
          <w:bCs/>
          <w:szCs w:val="28"/>
          <w:lang w:eastAsia="ru-RU"/>
        </w:rPr>
        <w:t>«Мы из блокады»</w:t>
      </w:r>
      <w:r w:rsidRPr="00FD4905">
        <w:rPr>
          <w:rFonts w:eastAsia="Times New Roman"/>
          <w:szCs w:val="28"/>
          <w:lang w:eastAsia="ru-RU"/>
        </w:rPr>
        <w:t xml:space="preserve"> (издание 2007 года) вошёл в ядро краеведческого книжного фонда «Центральной </w:t>
      </w:r>
      <w:proofErr w:type="spellStart"/>
      <w:r w:rsidRPr="00FD4905">
        <w:rPr>
          <w:rFonts w:eastAsia="Times New Roman"/>
          <w:szCs w:val="28"/>
          <w:lang w:eastAsia="ru-RU"/>
        </w:rPr>
        <w:t>межпоселенческой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библиотеки».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Война и блокада оставили неизгладимый след на </w:t>
      </w:r>
      <w:proofErr w:type="spellStart"/>
      <w:r w:rsidRPr="00FD4905">
        <w:rPr>
          <w:rFonts w:eastAsia="Times New Roman"/>
          <w:szCs w:val="28"/>
          <w:lang w:eastAsia="ru-RU"/>
        </w:rPr>
        <w:t>Приневской</w:t>
      </w:r>
      <w:proofErr w:type="spellEnd"/>
      <w:r w:rsidRPr="00FD4905">
        <w:rPr>
          <w:rFonts w:eastAsia="Times New Roman"/>
          <w:szCs w:val="28"/>
          <w:lang w:eastAsia="ru-RU"/>
        </w:rPr>
        <w:t xml:space="preserve">, </w:t>
      </w:r>
      <w:proofErr w:type="spellStart"/>
      <w:r w:rsidRPr="00FD4905">
        <w:rPr>
          <w:rFonts w:eastAsia="Times New Roman"/>
          <w:szCs w:val="28"/>
          <w:lang w:eastAsia="ru-RU"/>
        </w:rPr>
        <w:t>Приладожской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земле. Как напоминание об этом трагическом и страшном времени, о подвиге </w:t>
      </w:r>
      <w:r w:rsidR="00CC76EA">
        <w:rPr>
          <w:rFonts w:eastAsia="Times New Roman"/>
          <w:szCs w:val="28"/>
          <w:lang w:eastAsia="ru-RU"/>
        </w:rPr>
        <w:t xml:space="preserve">жителей и </w:t>
      </w:r>
      <w:r w:rsidRPr="00FD4905">
        <w:rPr>
          <w:rFonts w:eastAsia="Times New Roman"/>
          <w:szCs w:val="28"/>
          <w:lang w:eastAsia="ru-RU"/>
        </w:rPr>
        <w:t xml:space="preserve">защитников Ленинграда – воинские захоронения, мемориальные комплексы, музейные экспозиции, книги, документы, свидетельства очевидцев и участников событий, воспоминания ветеранов и - стихи Анатолия Молчанова. </w:t>
      </w:r>
    </w:p>
    <w:p w:rsidR="00FD4905" w:rsidRDefault="00FD4905" w:rsidP="00FD4905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***</w:t>
      </w:r>
    </w:p>
    <w:p w:rsidR="00FD4905" w:rsidRPr="00FD4905" w:rsidRDefault="00FD4905" w:rsidP="00FD4905">
      <w:pPr>
        <w:spacing w:after="100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НЕВСКИЙ «ПЯТАЧОК»</w:t>
      </w:r>
    </w:p>
    <w:p w:rsidR="00FD4905" w:rsidRDefault="00FD4905" w:rsidP="00FD4905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  <w:sectPr w:rsidR="00FD4905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905" w:rsidRDefault="00FD4905" w:rsidP="00FD4905">
      <w:pPr>
        <w:spacing w:after="100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proofErr w:type="gramStart"/>
      <w:r w:rsidRPr="00FD4905">
        <w:rPr>
          <w:rFonts w:eastAsia="Times New Roman"/>
          <w:szCs w:val="28"/>
          <w:lang w:eastAsia="ru-RU"/>
        </w:rPr>
        <w:t>Взрытый</w:t>
      </w:r>
      <w:proofErr w:type="gramEnd"/>
      <w:r w:rsidRPr="00FD4905">
        <w:rPr>
          <w:rFonts w:eastAsia="Times New Roman"/>
          <w:szCs w:val="28"/>
          <w:lang w:eastAsia="ru-RU"/>
        </w:rPr>
        <w:t xml:space="preserve"> огненной лавиной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Берег тысячи смертей.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Здесь земля наполовину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Из металла и костей.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Под густым свинцовым градом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Двести восемьдесят дней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час две тысячи снарядов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Рвали землю и людей.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proofErr w:type="gramStart"/>
      <w:r w:rsidRPr="00FD4905">
        <w:rPr>
          <w:rFonts w:eastAsia="Times New Roman"/>
          <w:szCs w:val="28"/>
          <w:lang w:eastAsia="ru-RU"/>
        </w:rPr>
        <w:t>Нету памяти суровей</w:t>
      </w:r>
      <w:proofErr w:type="gramEnd"/>
      <w:r w:rsidRPr="00FD4905">
        <w:rPr>
          <w:rFonts w:eastAsia="Times New Roman"/>
          <w:szCs w:val="28"/>
          <w:lang w:eastAsia="ru-RU"/>
        </w:rPr>
        <w:t xml:space="preserve">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О боях, кипевших тут, -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От железа и от крови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Травы </w:t>
      </w:r>
      <w:proofErr w:type="gramStart"/>
      <w:r w:rsidRPr="00FD4905">
        <w:rPr>
          <w:rFonts w:eastAsia="Times New Roman"/>
          <w:szCs w:val="28"/>
          <w:lang w:eastAsia="ru-RU"/>
        </w:rPr>
        <w:t>ржавыми</w:t>
      </w:r>
      <w:proofErr w:type="gramEnd"/>
      <w:r w:rsidRPr="00FD4905">
        <w:rPr>
          <w:rFonts w:eastAsia="Times New Roman"/>
          <w:szCs w:val="28"/>
          <w:lang w:eastAsia="ru-RU"/>
        </w:rPr>
        <w:t xml:space="preserve"> растут.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Столько лет не может вытечь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Боль и горечь из земли!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эту землю двести тысяч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Наших воинов легли.</w:t>
      </w:r>
    </w:p>
    <w:p w:rsidR="00CC76EA" w:rsidRPr="00FD4905" w:rsidRDefault="00CC76EA" w:rsidP="00CC76EA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На полоске этой узкой – </w:t>
      </w:r>
    </w:p>
    <w:p w:rsid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Триста метров шириной,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На клочке землицы русской,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Отвоёванной, родной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Шли бои страшнее ада,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пекле смертного огня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Ради жизни Ленинграда,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Ради нынешнего дня...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Мать-Земля от войн устала.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Люди! В строй, к плечу плечо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Против ядерного шквала! –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Чтобы вся Земля не стала,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Словно Невский «пятачок»,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Чтоб не веял смерти страхом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На космических гостей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Шар земной, покрытый прахом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Из металла и костей.</w:t>
      </w:r>
    </w:p>
    <w:p w:rsid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  <w:sectPr w:rsidR="00FD4905" w:rsidSect="00FD49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4905" w:rsidRP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0153BF" wp14:editId="55F69C67">
            <wp:simplePos x="0" y="0"/>
            <wp:positionH relativeFrom="margin">
              <wp:posOffset>-208915</wp:posOffset>
            </wp:positionH>
            <wp:positionV relativeFrom="margin">
              <wp:posOffset>-5715</wp:posOffset>
            </wp:positionV>
            <wp:extent cx="3004820" cy="2312670"/>
            <wp:effectExtent l="0" t="0" r="5080" b="0"/>
            <wp:wrapSquare wrapText="bothSides"/>
            <wp:docPr id="7" name="Рисунок 7" descr="«Блокадной вечности мгновенья...»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Блокадной вечности мгновенья...»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905">
        <w:rPr>
          <w:rFonts w:eastAsia="Times New Roman"/>
          <w:szCs w:val="28"/>
          <w:lang w:eastAsia="ru-RU"/>
        </w:rPr>
        <w:t xml:space="preserve">Плацдарм на левом берегу Невы в 15 километрах к югу от Шлиссельбурга навечно вошёл в историю Великой Отечественной войны, сыграв решающую роль в удержании линии фронта и прорыве блокады Ленинграда. С 1941 по 1943 год на этом небольшом участке, получившем название «Невский пятачок», шли кровопролитные бои.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1955 году на Невском пятачке был установлен десятиметровый обелиск защитникам плацдарма. Спустя 12 лет на северной границе «пятачка» появилось 76-миллиметровое артиллерийское орудие и Танк Т-34-85. 12 сентября 1971 года открыт памятник «Рубежный камень». </w:t>
      </w:r>
    </w:p>
    <w:p w:rsidR="00FD4905" w:rsidRP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FD4905" w:rsidRP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drawing>
          <wp:inline distT="0" distB="0" distL="0" distR="0" wp14:anchorId="5F368532" wp14:editId="49A0BC2F">
            <wp:extent cx="5753100" cy="3838575"/>
            <wp:effectExtent l="0" t="0" r="0" b="9525"/>
            <wp:docPr id="5" name="Рисунок 5" descr="«Блокадной вечности мгновенья...»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Блокадной вечности мгновенья...»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1985 году на Невском пятачке установлен памятник «Призрачная деревня», как напоминание о 38 селениях на территории современного Кировского района (в том числе и деревни Московская Дубровка, где находился плацдарм), полностью уничтоженных в годы войны.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9F50DFA" wp14:editId="09260F0F">
            <wp:simplePos x="0" y="0"/>
            <wp:positionH relativeFrom="margin">
              <wp:posOffset>-32385</wp:posOffset>
            </wp:positionH>
            <wp:positionV relativeFrom="margin">
              <wp:posOffset>-177165</wp:posOffset>
            </wp:positionV>
            <wp:extent cx="2857500" cy="1917700"/>
            <wp:effectExtent l="0" t="0" r="0" b="6350"/>
            <wp:wrapSquare wrapText="bothSides"/>
            <wp:docPr id="6" name="Рисунок 6" descr="«Блокадной вечности мгновенья...»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Блокадной вечности мгновенья...»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905">
        <w:rPr>
          <w:rFonts w:eastAsia="Times New Roman"/>
          <w:szCs w:val="28"/>
          <w:lang w:eastAsia="ru-RU"/>
        </w:rPr>
        <w:t>Весной 2010 года открылась Интернациональная аллея Славы со стелами от бывших республик СССР и регионов Российской Федерации - в память о воинах, сражавшихся на подступах к Ленинграду.</w:t>
      </w:r>
    </w:p>
    <w:p w:rsid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b/>
          <w:bCs/>
          <w:szCs w:val="28"/>
          <w:lang w:eastAsia="ru-RU"/>
        </w:rPr>
      </w:pPr>
    </w:p>
    <w:p w:rsidR="00FD4905" w:rsidRDefault="00FD4905" w:rsidP="00FD4905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FD4905" w:rsidRPr="00FD4905" w:rsidRDefault="00FD4905" w:rsidP="00FD4905">
      <w:pPr>
        <w:spacing w:before="100" w:beforeAutospacing="1" w:after="100" w:afterAutospacing="1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***</w:t>
      </w:r>
    </w:p>
    <w:p w:rsidR="00FD4905" w:rsidRPr="00FD4905" w:rsidRDefault="00FD4905" w:rsidP="00FD4905">
      <w:pPr>
        <w:spacing w:after="100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КРЕПОСТЬ ОРЕШЕК</w:t>
      </w:r>
    </w:p>
    <w:p w:rsid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  <w:sectPr w:rsidR="00FD4905" w:rsidSect="00FD49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lastRenderedPageBreak/>
        <w:t>Ей звания «крепость-герой»,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Как Брестской, пока что не дали.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Но враг, что здесь был той порой,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Её позабудет едва ли.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Тяжёлый фашистский сапог,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Сминая российские вёрсты,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Дошёл до Невы, но не смог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Ступить на Ореховый остров.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Во всю «</w:t>
      </w:r>
      <w:proofErr w:type="spellStart"/>
      <w:r w:rsidRPr="00FD4905">
        <w:rPr>
          <w:rFonts w:eastAsia="Times New Roman"/>
          <w:szCs w:val="28"/>
          <w:lang w:eastAsia="ru-RU"/>
        </w:rPr>
        <w:t>барбаросскую</w:t>
      </w:r>
      <w:proofErr w:type="spellEnd"/>
      <w:r w:rsidRPr="00FD4905">
        <w:rPr>
          <w:rFonts w:eastAsia="Times New Roman"/>
          <w:szCs w:val="28"/>
          <w:lang w:eastAsia="ru-RU"/>
        </w:rPr>
        <w:t xml:space="preserve">» прыть,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Солдат не жалея, как пешек,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Враг рвался вперёд, но разгрызть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Не в силах был русский Орешек.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Его по квадратам, в упор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Терзали снаряды и мины,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Но крепость давала отпор,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Огнём отвечали руины.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кирпичной пыли, дымной мгле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Смерть рыскала жертв, и нередко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Бойцов предавали земле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В могилы погибших здесь предков.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Упорством советских людей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И прочностью кладки старинной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Держался полтысячи дней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lastRenderedPageBreak/>
        <w:t>Орешек, как витязь былинный.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Стоял, не склонив головы,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 простреленной каменной грудью,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И вражеский берег Невы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Держал на прицеле орудий.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Полтысячи дней и ночей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Он был здесь щитом Ленинграда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И подлых его палачей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Громил при прорыве блокады.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И даже спустя много лет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Врагам снился, </w:t>
      </w:r>
      <w:proofErr w:type="gramStart"/>
      <w:r w:rsidRPr="00FD4905">
        <w:rPr>
          <w:rFonts w:eastAsia="Times New Roman"/>
          <w:szCs w:val="28"/>
          <w:lang w:eastAsia="ru-RU"/>
        </w:rPr>
        <w:t>грозен</w:t>
      </w:r>
      <w:proofErr w:type="gramEnd"/>
      <w:r w:rsidRPr="00FD4905">
        <w:rPr>
          <w:rFonts w:eastAsia="Times New Roman"/>
          <w:szCs w:val="28"/>
          <w:lang w:eastAsia="ru-RU"/>
        </w:rPr>
        <w:t xml:space="preserve"> и страшен,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Как призрак в ночи, силуэт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Разбитых его стен и башен...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Стоит, </w:t>
      </w:r>
      <w:proofErr w:type="gramStart"/>
      <w:r w:rsidRPr="00FD4905">
        <w:rPr>
          <w:rFonts w:eastAsia="Times New Roman"/>
          <w:szCs w:val="28"/>
          <w:lang w:eastAsia="ru-RU"/>
        </w:rPr>
        <w:t>окружённый</w:t>
      </w:r>
      <w:proofErr w:type="gramEnd"/>
      <w:r w:rsidRPr="00FD4905">
        <w:rPr>
          <w:rFonts w:eastAsia="Times New Roman"/>
          <w:szCs w:val="28"/>
          <w:lang w:eastAsia="ru-RU"/>
        </w:rPr>
        <w:t xml:space="preserve"> Невой,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На острове, как пьедестале,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Брат Бреста - Орешек седой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На страже у ладожской дали.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proofErr w:type="gramStart"/>
      <w:r w:rsidRPr="00FD4905">
        <w:rPr>
          <w:rFonts w:eastAsia="Times New Roman"/>
          <w:szCs w:val="28"/>
          <w:lang w:eastAsia="ru-RU"/>
        </w:rPr>
        <w:t>Воспетый</w:t>
      </w:r>
      <w:proofErr w:type="gramEnd"/>
      <w:r w:rsidRPr="00FD4905">
        <w:rPr>
          <w:rFonts w:eastAsia="Times New Roman"/>
          <w:szCs w:val="28"/>
          <w:lang w:eastAsia="ru-RU"/>
        </w:rPr>
        <w:t xml:space="preserve"> народной молвой,</w:t>
      </w:r>
    </w:p>
    <w:p w:rsidR="0094523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рубцах многих славных </w:t>
      </w:r>
    </w:p>
    <w:p w:rsidR="00FD4905" w:rsidRPr="00FD4905" w:rsidRDefault="0094523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 w:rsidR="00FD4905" w:rsidRPr="00FD4905">
        <w:rPr>
          <w:rFonts w:eastAsia="Times New Roman"/>
          <w:szCs w:val="28"/>
          <w:lang w:eastAsia="ru-RU"/>
        </w:rPr>
        <w:t xml:space="preserve">баталий...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Но звания «крепость-герой»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Ему почему-то не дали.</w:t>
      </w:r>
    </w:p>
    <w:p w:rsid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  <w:sectPr w:rsidR="00FD4905" w:rsidSect="00FD49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4905" w:rsidRPr="00FD4905" w:rsidRDefault="0056405D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D3023EC" wp14:editId="7ADEEE7F">
            <wp:simplePos x="0" y="0"/>
            <wp:positionH relativeFrom="margin">
              <wp:posOffset>-22860</wp:posOffset>
            </wp:positionH>
            <wp:positionV relativeFrom="margin">
              <wp:posOffset>769620</wp:posOffset>
            </wp:positionV>
            <wp:extent cx="4019550" cy="2681605"/>
            <wp:effectExtent l="0" t="0" r="0" b="4445"/>
            <wp:wrapSquare wrapText="bothSides"/>
            <wp:docPr id="4" name="Рисунок 4" descr="«Блокадной вечности мгновенья...»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Блокадной вечности мгновенья...»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905" w:rsidRPr="00FD4905">
        <w:rPr>
          <w:rFonts w:eastAsia="Times New Roman"/>
          <w:szCs w:val="28"/>
          <w:lang w:eastAsia="ru-RU"/>
        </w:rPr>
        <w:t xml:space="preserve">Шлиссельбург немцы захватили 8 сентября 1941 года: в этот день сомкнулось сухопутное кольцо блокады Ленинграда. Но, несмотря ни на что, советским войскам удалось удержать крепость в истоке Невы: как и в петровские времена, оказался Орешек «зело крепок». Гарнизон крепости лишил противника возможности переправиться на правый берег Невы и отрезать Ленинград от Ладоги. Защитники Орешка мешали немцам обстреливать Дорогу жизни, ведя разведку вражеских позиций, засекая фашистские дальнобойные орудия и уничтожая живую силу противника огнем винтовок, пулеметов и орудий.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Враг обрушил на крепость сотни тонн смертоносного металла, обстреливая её почти ежедневно и стремясь разрушить до основания, но Орешек выстоял. Его осада была снята после прорыва блокады Ленинграда и освобождения Шлиссельбурга от немецко-фашистских захватчиков 18 января 1943 года.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***</w:t>
      </w:r>
    </w:p>
    <w:p w:rsidR="0090520C" w:rsidRDefault="0090520C" w:rsidP="00FD4905">
      <w:pPr>
        <w:spacing w:after="100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FD4905" w:rsidRPr="00FD4905" w:rsidRDefault="00FD4905" w:rsidP="00FD4905">
      <w:pPr>
        <w:spacing w:after="100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«ЛЕГЕНДАРНАЯ ПОЛУТОРКА» У ДЕРЕВНИ ДУСЬЕВО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Её со дна суровой Ладоги достали,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Из дней блокады Ленинграда, из легенд,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И у дороги вознесли на пьедестале –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Как неизвестному шофёру монумент.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Она застыла, словно белое виденье.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Под ней ломается, проваливаясь, лёд,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Машина вздыбилась, дрожа от напряженья,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В своём последнем устремлении вперёд,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И рвётся, рвётся изо льда забвенья...</w:t>
      </w:r>
    </w:p>
    <w:p w:rsidR="00FD4905" w:rsidRP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050A5DF2" wp14:editId="79C2B812">
            <wp:extent cx="5800725" cy="4348747"/>
            <wp:effectExtent l="0" t="0" r="0" b="0"/>
            <wp:docPr id="3" name="Рисунок 3" descr="«Блокадной вечности мгновенья...»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Блокадной вечности мгновенья...»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24" cy="43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Памятник "Легендарная полуторка" у деревни </w:t>
      </w:r>
      <w:proofErr w:type="spellStart"/>
      <w:r w:rsidRPr="00FD4905">
        <w:rPr>
          <w:rFonts w:eastAsia="Times New Roman"/>
          <w:szCs w:val="28"/>
          <w:lang w:eastAsia="ru-RU"/>
        </w:rPr>
        <w:t>Дусьево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входит в комплекс сооружений "Героям Ладоги". Установленный в 1974 году, монумент посвящён памяти всех погибших шоферов, обслуживавших Дорогу жизни.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Полуторка (ГАЗ-АА) - самый распространённый автомобиль в военное время: именно эти машины по льду Ладожского озера шли из </w:t>
      </w:r>
      <w:proofErr w:type="spellStart"/>
      <w:r w:rsidRPr="00FD4905">
        <w:rPr>
          <w:rFonts w:eastAsia="Times New Roman"/>
          <w:szCs w:val="28"/>
          <w:lang w:eastAsia="ru-RU"/>
        </w:rPr>
        <w:t>Кобоны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в Ленинград, и обратно…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При выезде на лед шоферов встречала табличка: </w:t>
      </w:r>
      <w:r w:rsidRPr="00FD4905">
        <w:rPr>
          <w:rFonts w:eastAsia="Times New Roman"/>
          <w:i/>
          <w:iCs/>
          <w:szCs w:val="28"/>
          <w:lang w:eastAsia="ru-RU"/>
        </w:rPr>
        <w:t>«Каждая полуторная машина везет продовольствие на 10 тысяч пайков, на 10 тысяч человек. Водитель, спасай эти жизни!»</w:t>
      </w:r>
      <w:r w:rsidRPr="00FD4905">
        <w:rPr>
          <w:rFonts w:eastAsia="Times New Roman"/>
          <w:szCs w:val="28"/>
          <w:lang w:eastAsia="ru-RU"/>
        </w:rPr>
        <w:t>. Водители погибали каждый день, спасая другие жизни ценой своей собственной …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Комплекс близ Мурманского шоссе - легендарная полуторка, стела-указатель «Дорога жизни» и камень-валун с надписью </w:t>
      </w:r>
      <w:r w:rsidRPr="00FD4905">
        <w:rPr>
          <w:rFonts w:eastAsia="Times New Roman"/>
          <w:i/>
          <w:iCs/>
          <w:szCs w:val="28"/>
          <w:lang w:eastAsia="ru-RU"/>
        </w:rPr>
        <w:t>«Неизвестному шофёру, отдавшему жизнь за Родину в Великой Отечественной войне»</w:t>
      </w:r>
      <w:r w:rsidRPr="00FD4905">
        <w:rPr>
          <w:rFonts w:eastAsia="Times New Roman"/>
          <w:szCs w:val="28"/>
          <w:lang w:eastAsia="ru-RU"/>
        </w:rPr>
        <w:t xml:space="preserve">, - входит в число памятников Зелёного пояса Славы. </w:t>
      </w:r>
    </w:p>
    <w:p w:rsidR="0056405D" w:rsidRDefault="0056405D" w:rsidP="00FD4905">
      <w:pPr>
        <w:spacing w:before="100" w:beforeAutospacing="1" w:after="100" w:afterAutospacing="1" w:line="240" w:lineRule="auto"/>
        <w:jc w:val="both"/>
        <w:rPr>
          <w:rFonts w:eastAsia="Times New Roman"/>
          <w:b/>
          <w:bCs/>
          <w:szCs w:val="28"/>
          <w:lang w:eastAsia="ru-RU"/>
        </w:rPr>
      </w:pPr>
    </w:p>
    <w:p w:rsidR="0090520C" w:rsidRDefault="0090520C" w:rsidP="0056405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90520C" w:rsidRDefault="0090520C" w:rsidP="0056405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FD4905" w:rsidRPr="00FD4905" w:rsidRDefault="00FD4905" w:rsidP="0056405D">
      <w:pPr>
        <w:spacing w:before="100" w:beforeAutospacing="1" w:after="100" w:afterAutospacing="1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lastRenderedPageBreak/>
        <w:t>***</w:t>
      </w:r>
    </w:p>
    <w:p w:rsidR="00FD4905" w:rsidRPr="00FD4905" w:rsidRDefault="00FD4905" w:rsidP="0056405D">
      <w:pPr>
        <w:spacing w:after="100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ПЛАЧ ПО КОБОНЕ</w:t>
      </w:r>
    </w:p>
    <w:p w:rsidR="0090520C" w:rsidRDefault="0090520C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  <w:sectPr w:rsidR="0090520C" w:rsidSect="00FD49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lastRenderedPageBreak/>
        <w:t xml:space="preserve">Ослепшие избы над речкою сонной,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Разбитая церковь, заросший погост.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Поблекшая надпись на въезде: «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»,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А в яме на бочке железной - «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nach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Ost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...»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И сердце блокадника сжалось со стоном,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И горечь невольной вины обожгла: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Тебя ли я вижу, родная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Что в память блокады навеки вошла?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Когда для спасенья людей Ленинграда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По Ладоге зимней машины пошли,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Ты стала,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, вратами из ада,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Вокзалом Большой,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заблокадной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 земли.</w:t>
      </w:r>
    </w:p>
    <w:p w:rsidR="0090520C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На ладожском льду, как под аркой </w:t>
      </w:r>
      <w:r w:rsidR="0090520C">
        <w:rPr>
          <w:rFonts w:eastAsia="Times New Roman"/>
          <w:sz w:val="24"/>
          <w:szCs w:val="24"/>
          <w:lang w:eastAsia="ru-RU"/>
        </w:rPr>
        <w:t xml:space="preserve">                </w:t>
      </w:r>
    </w:p>
    <w:p w:rsidR="00FD4905" w:rsidRPr="00FD4905" w:rsidRDefault="0090520C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</w:t>
      </w:r>
      <w:r w:rsidR="00FD4905" w:rsidRPr="00FD4905">
        <w:rPr>
          <w:rFonts w:eastAsia="Times New Roman"/>
          <w:sz w:val="24"/>
          <w:szCs w:val="24"/>
          <w:lang w:eastAsia="ru-RU"/>
        </w:rPr>
        <w:t xml:space="preserve">бетонной,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Остался навек след блокадных колёс.</w:t>
      </w:r>
    </w:p>
    <w:p w:rsidR="0090520C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И ладожский ветер кричит мне: </w:t>
      </w:r>
      <w:r w:rsidR="0090520C">
        <w:rPr>
          <w:rFonts w:eastAsia="Times New Roman"/>
          <w:sz w:val="24"/>
          <w:szCs w:val="24"/>
          <w:lang w:eastAsia="ru-RU"/>
        </w:rPr>
        <w:t xml:space="preserve">  </w:t>
      </w:r>
    </w:p>
    <w:p w:rsidR="00FD4905" w:rsidRPr="00FD4905" w:rsidRDefault="0090520C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</w:t>
      </w:r>
      <w:r w:rsidR="00FD4905" w:rsidRPr="00FD4905">
        <w:rPr>
          <w:rFonts w:eastAsia="Times New Roman"/>
          <w:sz w:val="24"/>
          <w:szCs w:val="24"/>
          <w:lang w:eastAsia="ru-RU"/>
        </w:rPr>
        <w:t>«</w:t>
      </w:r>
      <w:proofErr w:type="spellStart"/>
      <w:r w:rsidR="00FD4905"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="00FD4905" w:rsidRPr="00FD4905">
        <w:rPr>
          <w:rFonts w:eastAsia="Times New Roman"/>
          <w:sz w:val="24"/>
          <w:szCs w:val="24"/>
          <w:lang w:eastAsia="ru-RU"/>
        </w:rPr>
        <w:t xml:space="preserve">!»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Паролем надежд и несбыточных грёз.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«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...» - бубнил монотонно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Шофёр, чтобы сном не сковало глаза,</w:t>
      </w:r>
    </w:p>
    <w:p w:rsidR="0090520C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Чтоб в миг роковой над воронкой </w:t>
      </w:r>
    </w:p>
    <w:p w:rsidR="00FD4905" w:rsidRPr="00FD4905" w:rsidRDefault="0090520C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</w:t>
      </w:r>
      <w:r w:rsidR="00FD4905" w:rsidRPr="00FD4905">
        <w:rPr>
          <w:rFonts w:eastAsia="Times New Roman"/>
          <w:sz w:val="24"/>
          <w:szCs w:val="24"/>
          <w:lang w:eastAsia="ru-RU"/>
        </w:rPr>
        <w:t xml:space="preserve">бездонной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Успеть руль крутнуть и нажать тормоза.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А в кузове люди сидят отрешённо,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Сквозь дрёму святых и удачу моля: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«Доехать бы только живыми в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Кобону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!..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, Большая земля...»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, прими </w:t>
      </w:r>
      <w:proofErr w:type="gramStart"/>
      <w:r w:rsidRPr="00FD4905">
        <w:rPr>
          <w:rFonts w:eastAsia="Times New Roman"/>
          <w:sz w:val="24"/>
          <w:szCs w:val="24"/>
          <w:lang w:eastAsia="ru-RU"/>
        </w:rPr>
        <w:t>привезённых</w:t>
      </w:r>
      <w:proofErr w:type="gramEnd"/>
      <w:r w:rsidRPr="00FD4905">
        <w:rPr>
          <w:rFonts w:eastAsia="Times New Roman"/>
          <w:sz w:val="24"/>
          <w:szCs w:val="24"/>
          <w:lang w:eastAsia="ru-RU"/>
        </w:rPr>
        <w:t>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Согрей, накорми, путь и дальше не прост!</w:t>
      </w:r>
    </w:p>
    <w:p w:rsidR="0090520C" w:rsidRDefault="0090520C" w:rsidP="00FD4905">
      <w:pPr>
        <w:spacing w:after="10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90520C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lastRenderedPageBreak/>
        <w:t xml:space="preserve">Ты - первый приют из блокады </w:t>
      </w:r>
    </w:p>
    <w:p w:rsidR="00FD4905" w:rsidRPr="00FD4905" w:rsidRDefault="0090520C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</w:t>
      </w:r>
      <w:r w:rsidR="00FD4905" w:rsidRPr="00FD4905">
        <w:rPr>
          <w:rFonts w:eastAsia="Times New Roman"/>
          <w:sz w:val="24"/>
          <w:szCs w:val="24"/>
          <w:lang w:eastAsia="ru-RU"/>
        </w:rPr>
        <w:t xml:space="preserve">спасённых. 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Здесь первый на воле блокадный погост.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Не всем удалось путь продолжить -</w:t>
      </w:r>
    </w:p>
    <w:p w:rsidR="00FD4905" w:rsidRPr="00FD4905" w:rsidRDefault="0090520C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</w:t>
      </w:r>
      <w:r w:rsidR="00FD4905" w:rsidRPr="00FD4905">
        <w:rPr>
          <w:rFonts w:eastAsia="Times New Roman"/>
          <w:sz w:val="24"/>
          <w:szCs w:val="24"/>
          <w:lang w:eastAsia="ru-RU"/>
        </w:rPr>
        <w:t>для многих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Он кончился здесь, где еды штабеля.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Обидная смерть на желанной дороге...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Пусть будет им пухом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Кобоны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 земля!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Ослепшие избы над речкою сонной,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А в избах остались одни старики.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Забвенье легло на деревню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Кобону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,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И затхлостью тянет с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Кобоны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-реки.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Прости нас,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, к тебе припадавших, 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Как к Мекке блокадной, пойми и прости.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Мы дважды в году вспоминаем о </w:t>
      </w:r>
      <w:proofErr w:type="gramStart"/>
      <w:r w:rsidRPr="00FD4905">
        <w:rPr>
          <w:rFonts w:eastAsia="Times New Roman"/>
          <w:sz w:val="24"/>
          <w:szCs w:val="24"/>
          <w:lang w:eastAsia="ru-RU"/>
        </w:rPr>
        <w:t>павших</w:t>
      </w:r>
      <w:proofErr w:type="gramEnd"/>
      <w:r w:rsidRPr="00FD4905">
        <w:rPr>
          <w:rFonts w:eastAsia="Times New Roman"/>
          <w:sz w:val="24"/>
          <w:szCs w:val="24"/>
          <w:lang w:eastAsia="ru-RU"/>
        </w:rPr>
        <w:t>,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И всё не собраться живых навестить.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Прости нас, лавиной забот погребённых,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В труде бесконечном ушедших в себя. </w:t>
      </w:r>
    </w:p>
    <w:p w:rsidR="0090520C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Прости своих крестников старых, </w:t>
      </w:r>
      <w:r w:rsidR="0090520C">
        <w:rPr>
          <w:rFonts w:eastAsia="Times New Roman"/>
          <w:sz w:val="24"/>
          <w:szCs w:val="24"/>
          <w:lang w:eastAsia="ru-RU"/>
        </w:rPr>
        <w:t xml:space="preserve">   </w:t>
      </w:r>
    </w:p>
    <w:p w:rsidR="00FD4905" w:rsidRPr="00FD4905" w:rsidRDefault="0090520C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</w:t>
      </w:r>
      <w:proofErr w:type="spellStart"/>
      <w:r w:rsidR="00FD4905"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="00FD4905" w:rsidRPr="00FD4905">
        <w:rPr>
          <w:rFonts w:eastAsia="Times New Roman"/>
          <w:sz w:val="24"/>
          <w:szCs w:val="24"/>
          <w:lang w:eastAsia="ru-RU"/>
        </w:rPr>
        <w:t>,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Что, славя тебя, позабыли тебя.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Стоят монументы. Стихами и в прозе 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Взывают к потомкам святые слова.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Но память живёт не в граните и бронзе,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>А в людях - без нас эта память мертва.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Пусть имя твоё не заглохнет,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,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И толщу грядущих столетий сверля, 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r w:rsidRPr="00FD4905">
        <w:rPr>
          <w:rFonts w:eastAsia="Times New Roman"/>
          <w:sz w:val="24"/>
          <w:szCs w:val="24"/>
          <w:lang w:eastAsia="ru-RU"/>
        </w:rPr>
        <w:t xml:space="preserve">Звучит, словно медь колокольного звона, </w:t>
      </w:r>
    </w:p>
    <w:p w:rsidR="00FD4905" w:rsidRPr="00FD4905" w:rsidRDefault="00FD4905" w:rsidP="0090520C">
      <w:pPr>
        <w:spacing w:after="100" w:line="240" w:lineRule="auto"/>
        <w:rPr>
          <w:rFonts w:eastAsia="Times New Roman"/>
          <w:sz w:val="24"/>
          <w:szCs w:val="24"/>
          <w:lang w:eastAsia="ru-RU"/>
        </w:rPr>
      </w:pP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 xml:space="preserve">, </w:t>
      </w:r>
      <w:proofErr w:type="spellStart"/>
      <w:r w:rsidRPr="00FD4905">
        <w:rPr>
          <w:rFonts w:eastAsia="Times New Roman"/>
          <w:sz w:val="24"/>
          <w:szCs w:val="24"/>
          <w:lang w:eastAsia="ru-RU"/>
        </w:rPr>
        <w:t>Кобона</w:t>
      </w:r>
      <w:proofErr w:type="spellEnd"/>
      <w:r w:rsidRPr="00FD4905">
        <w:rPr>
          <w:rFonts w:eastAsia="Times New Roman"/>
          <w:sz w:val="24"/>
          <w:szCs w:val="24"/>
          <w:lang w:eastAsia="ru-RU"/>
        </w:rPr>
        <w:t>, Большая земля!</w:t>
      </w:r>
    </w:p>
    <w:p w:rsidR="00FD4905" w:rsidRPr="00FD4905" w:rsidRDefault="0090520C" w:rsidP="00FD4905">
      <w:pPr>
        <w:spacing w:after="10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</w:t>
      </w:r>
      <w:r w:rsidR="00FD4905" w:rsidRPr="00FD4905">
        <w:rPr>
          <w:rFonts w:eastAsia="Times New Roman"/>
          <w:b/>
          <w:sz w:val="24"/>
          <w:szCs w:val="24"/>
          <w:lang w:eastAsia="ru-RU"/>
        </w:rPr>
        <w:t>1991 год</w:t>
      </w:r>
    </w:p>
    <w:p w:rsidR="0090520C" w:rsidRDefault="0090520C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  <w:sectPr w:rsidR="0090520C" w:rsidSect="009052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4905" w:rsidRPr="00FD4905" w:rsidRDefault="00FD4905" w:rsidP="00FD4905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75B8CE66" wp14:editId="4DD30721">
            <wp:extent cx="5753100" cy="4686300"/>
            <wp:effectExtent l="0" t="0" r="0" b="0"/>
            <wp:docPr id="2" name="Рисунок 2" descr="«Блокадной вечности мгновенья...»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«Блокадной вечности мгновенья...»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История села </w:t>
      </w:r>
      <w:proofErr w:type="spellStart"/>
      <w:r w:rsidRPr="00FD4905">
        <w:rPr>
          <w:rFonts w:eastAsia="Times New Roman"/>
          <w:szCs w:val="28"/>
          <w:lang w:eastAsia="ru-RU"/>
        </w:rPr>
        <w:t>Кобона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уходит </w:t>
      </w:r>
      <w:proofErr w:type="gramStart"/>
      <w:r w:rsidRPr="00FD4905">
        <w:rPr>
          <w:rFonts w:eastAsia="Times New Roman"/>
          <w:szCs w:val="28"/>
          <w:lang w:eastAsia="ru-RU"/>
        </w:rPr>
        <w:t>в глубь</w:t>
      </w:r>
      <w:proofErr w:type="gramEnd"/>
      <w:r w:rsidRPr="00FD4905">
        <w:rPr>
          <w:rFonts w:eastAsia="Times New Roman"/>
          <w:szCs w:val="28"/>
          <w:lang w:eastAsia="ru-RU"/>
        </w:rPr>
        <w:t xml:space="preserve"> столетий. Старинному рыбацкому селу, расположенному на восточном берегу Ладожского озера, суждено было сыграло колоссальную роль в блокадной эпопее.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страшные годы вражеской осады Ленинграда </w:t>
      </w:r>
      <w:proofErr w:type="spellStart"/>
      <w:r w:rsidRPr="00FD4905">
        <w:rPr>
          <w:rFonts w:eastAsia="Times New Roman"/>
          <w:szCs w:val="28"/>
          <w:lang w:eastAsia="ru-RU"/>
        </w:rPr>
        <w:t>Кобона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превратилась в стратегически важный пункт, став военным портом и спасительным пристанищем для эвакуированного из Ленинграда населения. В зимнее время по льду Ладоги шли десятки и сотни автомашин с продуктами и боеприпасами для Ленинграда, а из осажденного города вывозили умирающих от голода людей.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период навигации была организована водная переправа: она соединила </w:t>
      </w:r>
      <w:proofErr w:type="spellStart"/>
      <w:r w:rsidRPr="00FD4905">
        <w:rPr>
          <w:rFonts w:eastAsia="Times New Roman"/>
          <w:szCs w:val="28"/>
          <w:lang w:eastAsia="ru-RU"/>
        </w:rPr>
        <w:t>Кобону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с портом </w:t>
      </w:r>
      <w:proofErr w:type="spellStart"/>
      <w:r w:rsidRPr="00FD4905">
        <w:rPr>
          <w:rFonts w:eastAsia="Times New Roman"/>
          <w:szCs w:val="28"/>
          <w:lang w:eastAsia="ru-RU"/>
        </w:rPr>
        <w:t>Осиновец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на западном берегу озера. К </w:t>
      </w:r>
      <w:proofErr w:type="spellStart"/>
      <w:r w:rsidRPr="00FD4905">
        <w:rPr>
          <w:rFonts w:eastAsia="Times New Roman"/>
          <w:szCs w:val="28"/>
          <w:lang w:eastAsia="ru-RU"/>
        </w:rPr>
        <w:t>Кобоне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были подведены железнодорожные пути, на берегу построены пирсы для причаливания кораблей.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Стихотворение, посвящённое </w:t>
      </w:r>
      <w:proofErr w:type="spellStart"/>
      <w:r w:rsidRPr="00FD4905">
        <w:rPr>
          <w:rFonts w:eastAsia="Times New Roman"/>
          <w:szCs w:val="28"/>
          <w:lang w:eastAsia="ru-RU"/>
        </w:rPr>
        <w:t>Кобоне</w:t>
      </w:r>
      <w:proofErr w:type="spellEnd"/>
      <w:r w:rsidRPr="00FD4905">
        <w:rPr>
          <w:rFonts w:eastAsia="Times New Roman"/>
          <w:szCs w:val="28"/>
          <w:lang w:eastAsia="ru-RU"/>
        </w:rPr>
        <w:t xml:space="preserve">, написано Анатолием Молчановым в 1991 году. С тех пор немало воды утекло... 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Сегодня здесь работает музей «</w:t>
      </w:r>
      <w:proofErr w:type="spellStart"/>
      <w:r w:rsidRPr="00FD4905">
        <w:rPr>
          <w:rFonts w:eastAsia="Times New Roman"/>
          <w:szCs w:val="28"/>
          <w:lang w:eastAsia="ru-RU"/>
        </w:rPr>
        <w:t>Кобона</w:t>
      </w:r>
      <w:proofErr w:type="spellEnd"/>
      <w:r w:rsidRPr="00FD4905">
        <w:rPr>
          <w:rFonts w:eastAsia="Times New Roman"/>
          <w:szCs w:val="28"/>
          <w:lang w:eastAsia="ru-RU"/>
        </w:rPr>
        <w:t xml:space="preserve">: Дорога жизни», воссоздана литературно-мемориальная экспозиция, посвящённая уроженцу села </w:t>
      </w:r>
      <w:proofErr w:type="spellStart"/>
      <w:r w:rsidRPr="00FD4905">
        <w:rPr>
          <w:rFonts w:eastAsia="Times New Roman"/>
          <w:szCs w:val="28"/>
          <w:lang w:eastAsia="ru-RU"/>
        </w:rPr>
        <w:t>Кобона</w:t>
      </w:r>
      <w:proofErr w:type="spellEnd"/>
      <w:r w:rsidR="00945235">
        <w:rPr>
          <w:rFonts w:eastAsia="Times New Roman"/>
          <w:szCs w:val="28"/>
          <w:lang w:eastAsia="ru-RU"/>
        </w:rPr>
        <w:t xml:space="preserve"> </w:t>
      </w:r>
      <w:r w:rsidR="00945235">
        <w:rPr>
          <w:rFonts w:eastAsia="Times New Roman"/>
          <w:szCs w:val="28"/>
          <w:lang w:eastAsia="ru-RU"/>
        </w:rPr>
        <w:lastRenderedPageBreak/>
        <w:t xml:space="preserve">- </w:t>
      </w:r>
      <w:bookmarkStart w:id="0" w:name="_GoBack"/>
      <w:bookmarkEnd w:id="0"/>
      <w:r w:rsidRPr="00FD4905">
        <w:rPr>
          <w:rFonts w:eastAsia="Times New Roman"/>
          <w:szCs w:val="28"/>
          <w:lang w:eastAsia="ru-RU"/>
        </w:rPr>
        <w:t xml:space="preserve">поэту Александру Андреевичу Прокофьеву. В годы Великой Отечественной войны Александр Прокофьев был военным корреспондентом на Ленинградском и </w:t>
      </w:r>
      <w:proofErr w:type="spellStart"/>
      <w:r w:rsidRPr="00FD4905">
        <w:rPr>
          <w:rFonts w:eastAsia="Times New Roman"/>
          <w:szCs w:val="28"/>
          <w:lang w:eastAsia="ru-RU"/>
        </w:rPr>
        <w:t>Волховском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фронте.</w:t>
      </w:r>
      <w:r w:rsidRPr="00FD4905">
        <w:rPr>
          <w:rFonts w:eastAsia="Times New Roman"/>
          <w:b/>
          <w:bCs/>
          <w:szCs w:val="28"/>
          <w:lang w:eastAsia="ru-RU"/>
        </w:rPr>
        <w:t xml:space="preserve"> </w:t>
      </w:r>
      <w:r w:rsidRPr="00FD4905">
        <w:rPr>
          <w:rFonts w:eastAsia="Times New Roman"/>
          <w:szCs w:val="28"/>
          <w:lang w:eastAsia="ru-RU"/>
        </w:rPr>
        <w:t xml:space="preserve">2 декабря 2020 года Александру Андреевичу Прокофьеву (1900-1971 </w:t>
      </w:r>
      <w:proofErr w:type="spellStart"/>
      <w:r w:rsidRPr="00FD4905">
        <w:rPr>
          <w:rFonts w:eastAsia="Times New Roman"/>
          <w:szCs w:val="28"/>
          <w:lang w:eastAsia="ru-RU"/>
        </w:rPr>
        <w:t>г.г</w:t>
      </w:r>
      <w:proofErr w:type="spellEnd"/>
      <w:r w:rsidRPr="00FD4905">
        <w:rPr>
          <w:rFonts w:eastAsia="Times New Roman"/>
          <w:szCs w:val="28"/>
          <w:lang w:eastAsia="ru-RU"/>
        </w:rPr>
        <w:t>.) исполняется 120 лет со дня рождения.</w:t>
      </w:r>
    </w:p>
    <w:p w:rsidR="00FD4905" w:rsidRPr="00FD4905" w:rsidRDefault="00FD4905" w:rsidP="00CC76EA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noProof/>
          <w:szCs w:val="28"/>
          <w:lang w:eastAsia="ru-RU"/>
        </w:rPr>
        <w:drawing>
          <wp:inline distT="0" distB="0" distL="0" distR="0" wp14:anchorId="33C5625E" wp14:editId="365B80C6">
            <wp:extent cx="5561328" cy="3314700"/>
            <wp:effectExtent l="0" t="0" r="1905" b="0"/>
            <wp:docPr id="1" name="Рисунок 1" descr="«Блокадной вечности мгновенья...»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Блокадной вечности мгновенья...»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17" cy="332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Местом спасения для ленинградцев стала </w:t>
      </w:r>
      <w:proofErr w:type="spellStart"/>
      <w:r w:rsidRPr="00FD4905">
        <w:rPr>
          <w:rFonts w:eastAsia="Times New Roman"/>
          <w:szCs w:val="28"/>
          <w:lang w:eastAsia="ru-RU"/>
        </w:rPr>
        <w:t>кобонская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церковь Святителя Николая Чудотворца. Восстановленный храм в </w:t>
      </w:r>
      <w:proofErr w:type="spellStart"/>
      <w:r w:rsidRPr="00FD4905">
        <w:rPr>
          <w:rFonts w:eastAsia="Times New Roman"/>
          <w:szCs w:val="28"/>
          <w:lang w:eastAsia="ru-RU"/>
        </w:rPr>
        <w:t>Кобоне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является ныне подворьем Свято-Троицкого </w:t>
      </w:r>
      <w:proofErr w:type="spellStart"/>
      <w:r w:rsidRPr="00FD4905">
        <w:rPr>
          <w:rFonts w:eastAsia="Times New Roman"/>
          <w:szCs w:val="28"/>
          <w:lang w:eastAsia="ru-RU"/>
        </w:rPr>
        <w:t>Зеленецкого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мужского монастыря и зримым символом Дороги жизни.</w:t>
      </w:r>
    </w:p>
    <w:p w:rsidR="00FD4905" w:rsidRPr="00FD4905" w:rsidRDefault="00FD4905" w:rsidP="0090520C">
      <w:pPr>
        <w:spacing w:before="100" w:beforeAutospacing="1" w:after="100" w:afterAutospacing="1" w:line="240" w:lineRule="auto"/>
        <w:jc w:val="center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***</w:t>
      </w:r>
    </w:p>
    <w:p w:rsidR="00FD4905" w:rsidRDefault="00FD4905" w:rsidP="0090520C">
      <w:pPr>
        <w:spacing w:after="100" w:line="240" w:lineRule="auto"/>
        <w:jc w:val="center"/>
        <w:rPr>
          <w:rFonts w:eastAsia="Times New Roman"/>
          <w:b/>
          <w:bCs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СВЯЗНОЙ</w:t>
      </w:r>
    </w:p>
    <w:p w:rsidR="00CC76EA" w:rsidRPr="002B4EC5" w:rsidRDefault="00CC76EA" w:rsidP="00CC76EA">
      <w:pPr>
        <w:pStyle w:val="12"/>
        <w:keepNext/>
        <w:keepLines/>
        <w:shd w:val="clear" w:color="auto" w:fill="auto"/>
        <w:spacing w:after="105" w:line="260" w:lineRule="exact"/>
        <w:ind w:right="40" w:firstLine="3969"/>
        <w:jc w:val="left"/>
        <w:rPr>
          <w:b w:val="0"/>
          <w:i/>
        </w:rPr>
      </w:pPr>
      <w:r w:rsidRPr="002B4EC5">
        <w:rPr>
          <w:b w:val="0"/>
          <w:i/>
        </w:rPr>
        <w:t>Я порою себя ощущаю связной</w:t>
      </w:r>
    </w:p>
    <w:p w:rsidR="00CC76EA" w:rsidRPr="002B4EC5" w:rsidRDefault="00CC76EA" w:rsidP="00CC76EA">
      <w:pPr>
        <w:pStyle w:val="12"/>
        <w:keepNext/>
        <w:keepLines/>
        <w:shd w:val="clear" w:color="auto" w:fill="auto"/>
        <w:spacing w:after="105" w:line="260" w:lineRule="exact"/>
        <w:ind w:right="40" w:firstLine="3969"/>
        <w:jc w:val="left"/>
        <w:rPr>
          <w:b w:val="0"/>
          <w:i/>
        </w:rPr>
      </w:pPr>
      <w:r w:rsidRPr="002B4EC5">
        <w:rPr>
          <w:b w:val="0"/>
          <w:i/>
        </w:rPr>
        <w:t>Между теми, кто жив</w:t>
      </w:r>
    </w:p>
    <w:p w:rsidR="00CC76EA" w:rsidRPr="002B4EC5" w:rsidRDefault="00CC76EA" w:rsidP="00CC76EA">
      <w:pPr>
        <w:pStyle w:val="12"/>
        <w:keepNext/>
        <w:keepLines/>
        <w:shd w:val="clear" w:color="auto" w:fill="auto"/>
        <w:spacing w:after="105" w:line="260" w:lineRule="exact"/>
        <w:ind w:right="40" w:firstLine="3969"/>
        <w:jc w:val="left"/>
        <w:rPr>
          <w:b w:val="0"/>
          <w:i/>
        </w:rPr>
      </w:pPr>
      <w:r w:rsidRPr="002B4EC5">
        <w:rPr>
          <w:b w:val="0"/>
          <w:i/>
        </w:rPr>
        <w:t>И кто отнят войной.</w:t>
      </w:r>
    </w:p>
    <w:p w:rsidR="00CC76EA" w:rsidRPr="00CC76EA" w:rsidRDefault="00CC76EA" w:rsidP="00CC76EA">
      <w:pPr>
        <w:pStyle w:val="12"/>
        <w:keepNext/>
        <w:keepLines/>
        <w:shd w:val="clear" w:color="auto" w:fill="auto"/>
        <w:spacing w:after="105" w:line="260" w:lineRule="exact"/>
        <w:ind w:right="40" w:firstLine="3969"/>
        <w:jc w:val="left"/>
        <w:rPr>
          <w:i/>
        </w:rPr>
      </w:pPr>
      <w:r w:rsidRPr="002B4EC5">
        <w:rPr>
          <w:b w:val="0"/>
          <w:i/>
        </w:rPr>
        <w:t xml:space="preserve">                </w:t>
      </w:r>
      <w:r w:rsidRPr="00CC76EA">
        <w:rPr>
          <w:i/>
        </w:rPr>
        <w:t>Юлия Друнина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Вновь блокада меня назначает связным,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Я несу донесенье от мертвых живым.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Я несу сквозь бои и затишье годов,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Под обстрелом газет и научных трудов.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Сквозь заслоны речей, директив рубежи.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Сквозь густую завесу забвенья и лжи,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Через мины измен, демагогии дым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lastRenderedPageBreak/>
        <w:t>Я несу донесенье от мертвых живым.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Чтобы голос погибших сквозь время проник,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Чтобы знали потомки всю правду про них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И гордились в </w:t>
      </w:r>
      <w:proofErr w:type="gramStart"/>
      <w:r w:rsidRPr="00FD4905">
        <w:rPr>
          <w:rFonts w:eastAsia="Times New Roman"/>
          <w:szCs w:val="28"/>
          <w:lang w:eastAsia="ru-RU"/>
        </w:rPr>
        <w:t>открытую</w:t>
      </w:r>
      <w:proofErr w:type="gramEnd"/>
      <w:r w:rsidRPr="00FD4905">
        <w:rPr>
          <w:rFonts w:eastAsia="Times New Roman"/>
          <w:szCs w:val="28"/>
          <w:lang w:eastAsia="ru-RU"/>
        </w:rPr>
        <w:t xml:space="preserve"> прошлым своим,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Я несу донесенье от мертвых живым.</w:t>
      </w:r>
    </w:p>
    <w:p w:rsidR="00FD4905" w:rsidRPr="00FD4905" w:rsidRDefault="00FD4905" w:rsidP="00FD4905">
      <w:pPr>
        <w:spacing w:before="100" w:beforeAutospacing="1" w:after="100" w:afterAutospacing="1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b/>
          <w:bCs/>
          <w:szCs w:val="28"/>
          <w:lang w:eastAsia="ru-RU"/>
        </w:rPr>
        <w:t>***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Я пишу не для печати,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Не за куцый гонорар.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Не желаю обращать я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В зарифмованный товар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Сердца боль и нервов стоны,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Память жгучую мою,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Долгий мрак ночей бессонных,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Мысли, что как пули бьют.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Мне важней твоё сужденье,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Сверстник мой, земляк и брат,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С кем в блокадном затемненье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proofErr w:type="spellStart"/>
      <w:r w:rsidRPr="00FD4905">
        <w:rPr>
          <w:rFonts w:eastAsia="Times New Roman"/>
          <w:szCs w:val="28"/>
          <w:lang w:eastAsia="ru-RU"/>
        </w:rPr>
        <w:t>Побратал</w:t>
      </w:r>
      <w:proofErr w:type="spellEnd"/>
      <w:r w:rsidRPr="00FD4905">
        <w:rPr>
          <w:rFonts w:eastAsia="Times New Roman"/>
          <w:szCs w:val="28"/>
          <w:lang w:eastAsia="ru-RU"/>
        </w:rPr>
        <w:t xml:space="preserve"> нас Ленинград.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Если ты вздохнул, читая,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И задумался потом,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В старой памяти листая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Дней блокадных толстый том,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Если вдруг слеза нежданно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Покатилась по щеке,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Если слово старой раной 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Кровоточит на строке,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 xml:space="preserve">Значит, я не рифмы </w:t>
      </w:r>
      <w:proofErr w:type="gramStart"/>
      <w:r w:rsidRPr="00FD4905">
        <w:rPr>
          <w:rFonts w:eastAsia="Times New Roman"/>
          <w:szCs w:val="28"/>
          <w:lang w:eastAsia="ru-RU"/>
        </w:rPr>
        <w:t>ради</w:t>
      </w:r>
      <w:proofErr w:type="gramEnd"/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Сердцем складывал строфу,</w:t>
      </w:r>
    </w:p>
    <w:p w:rsidR="00FD4905" w:rsidRP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Значит, в реквием блокаде</w:t>
      </w:r>
    </w:p>
    <w:p w:rsidR="00FD4905" w:rsidRDefault="00FD4905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  <w:r w:rsidRPr="00FD4905">
        <w:rPr>
          <w:rFonts w:eastAsia="Times New Roman"/>
          <w:szCs w:val="28"/>
          <w:lang w:eastAsia="ru-RU"/>
        </w:rPr>
        <w:t>Я вписал свою строку.</w:t>
      </w:r>
    </w:p>
    <w:p w:rsidR="0090520C" w:rsidRPr="0090520C" w:rsidRDefault="0090520C" w:rsidP="00FD4905">
      <w:pPr>
        <w:spacing w:after="100" w:line="240" w:lineRule="auto"/>
        <w:jc w:val="both"/>
        <w:rPr>
          <w:rFonts w:eastAsia="Times New Roman"/>
          <w:szCs w:val="28"/>
          <w:lang w:eastAsia="ru-RU"/>
        </w:rPr>
      </w:pPr>
    </w:p>
    <w:p w:rsidR="0090520C" w:rsidRPr="0090520C" w:rsidRDefault="0090520C" w:rsidP="0090520C">
      <w:pPr>
        <w:spacing w:after="100" w:line="240" w:lineRule="auto"/>
        <w:jc w:val="right"/>
        <w:rPr>
          <w:rFonts w:eastAsia="Times New Roman"/>
          <w:i/>
          <w:szCs w:val="28"/>
          <w:lang w:eastAsia="ru-RU"/>
        </w:rPr>
      </w:pPr>
      <w:r w:rsidRPr="0090520C">
        <w:rPr>
          <w:rFonts w:eastAsia="Times New Roman"/>
          <w:i/>
          <w:szCs w:val="28"/>
          <w:lang w:eastAsia="ru-RU"/>
        </w:rPr>
        <w:t>Подготовила</w:t>
      </w:r>
      <w:r w:rsidRPr="0090520C">
        <w:rPr>
          <w:rFonts w:eastAsia="Times New Roman"/>
          <w:b/>
          <w:i/>
          <w:szCs w:val="28"/>
          <w:lang w:eastAsia="ru-RU"/>
        </w:rPr>
        <w:t xml:space="preserve"> Елена Попкова</w:t>
      </w:r>
      <w:r w:rsidRPr="0090520C">
        <w:rPr>
          <w:rFonts w:eastAsia="Times New Roman"/>
          <w:i/>
          <w:szCs w:val="28"/>
          <w:lang w:eastAsia="ru-RU"/>
        </w:rPr>
        <w:t xml:space="preserve">, </w:t>
      </w:r>
    </w:p>
    <w:p w:rsidR="0090520C" w:rsidRPr="00FD4905" w:rsidRDefault="0090520C" w:rsidP="0090520C">
      <w:pPr>
        <w:spacing w:after="100" w:line="240" w:lineRule="auto"/>
        <w:jc w:val="right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>главный библиотекарь К</w:t>
      </w:r>
      <w:r w:rsidRPr="0090520C">
        <w:rPr>
          <w:rFonts w:eastAsia="Times New Roman"/>
          <w:i/>
          <w:szCs w:val="28"/>
          <w:lang w:eastAsia="ru-RU"/>
        </w:rPr>
        <w:t>ировской центральной библиотеки</w:t>
      </w:r>
    </w:p>
    <w:sectPr w:rsidR="0090520C" w:rsidRPr="00FD4905" w:rsidSect="00FD49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1E8" w:rsidRDefault="007C41E8" w:rsidP="0056405D">
      <w:pPr>
        <w:spacing w:after="0" w:line="240" w:lineRule="auto"/>
      </w:pPr>
      <w:r>
        <w:separator/>
      </w:r>
    </w:p>
  </w:endnote>
  <w:endnote w:type="continuationSeparator" w:id="0">
    <w:p w:rsidR="007C41E8" w:rsidRDefault="007C41E8" w:rsidP="0056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5845600"/>
      <w:docPartObj>
        <w:docPartGallery w:val="Page Numbers (Bottom of Page)"/>
        <w:docPartUnique/>
      </w:docPartObj>
    </w:sdtPr>
    <w:sdtContent>
      <w:p w:rsidR="0056405D" w:rsidRDefault="0056405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235">
          <w:rPr>
            <w:noProof/>
          </w:rPr>
          <w:t>10</w:t>
        </w:r>
        <w:r>
          <w:fldChar w:fldCharType="end"/>
        </w:r>
      </w:p>
    </w:sdtContent>
  </w:sdt>
  <w:p w:rsidR="0056405D" w:rsidRDefault="0056405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1E8" w:rsidRDefault="007C41E8" w:rsidP="0056405D">
      <w:pPr>
        <w:spacing w:after="0" w:line="240" w:lineRule="auto"/>
      </w:pPr>
      <w:r>
        <w:separator/>
      </w:r>
    </w:p>
  </w:footnote>
  <w:footnote w:type="continuationSeparator" w:id="0">
    <w:p w:rsidR="007C41E8" w:rsidRDefault="007C41E8" w:rsidP="00564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8F7"/>
    <w:rsid w:val="001911A9"/>
    <w:rsid w:val="002418F7"/>
    <w:rsid w:val="003A05EC"/>
    <w:rsid w:val="004939A0"/>
    <w:rsid w:val="0056405D"/>
    <w:rsid w:val="007C41E8"/>
    <w:rsid w:val="0090520C"/>
    <w:rsid w:val="00945235"/>
    <w:rsid w:val="00A12004"/>
    <w:rsid w:val="00B22685"/>
    <w:rsid w:val="00B7512C"/>
    <w:rsid w:val="00CC76EA"/>
    <w:rsid w:val="00FD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490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4905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FD490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D4905"/>
    <w:rPr>
      <w:b/>
      <w:bCs/>
    </w:rPr>
  </w:style>
  <w:style w:type="character" w:styleId="a4">
    <w:name w:val="Emphasis"/>
    <w:basedOn w:val="a0"/>
    <w:uiPriority w:val="20"/>
    <w:qFormat/>
    <w:rsid w:val="00FD4905"/>
    <w:rPr>
      <w:i/>
      <w:iCs/>
    </w:rPr>
  </w:style>
  <w:style w:type="paragraph" w:styleId="a5">
    <w:name w:val="Normal (Web)"/>
    <w:basedOn w:val="a"/>
    <w:uiPriority w:val="99"/>
    <w:semiHidden/>
    <w:unhideWhenUsed/>
    <w:rsid w:val="00FD490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90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64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405D"/>
  </w:style>
  <w:style w:type="paragraph" w:styleId="aa">
    <w:name w:val="footer"/>
    <w:basedOn w:val="a"/>
    <w:link w:val="ab"/>
    <w:uiPriority w:val="99"/>
    <w:unhideWhenUsed/>
    <w:rsid w:val="00564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405D"/>
  </w:style>
  <w:style w:type="paragraph" w:styleId="ac">
    <w:name w:val="Title"/>
    <w:basedOn w:val="a"/>
    <w:link w:val="ad"/>
    <w:qFormat/>
    <w:rsid w:val="00CC76EA"/>
    <w:pPr>
      <w:spacing w:after="0" w:line="240" w:lineRule="auto"/>
      <w:jc w:val="center"/>
    </w:pPr>
    <w:rPr>
      <w:rFonts w:eastAsia="Times New Roman"/>
      <w:sz w:val="24"/>
      <w:szCs w:val="20"/>
      <w:u w:val="single"/>
      <w:lang w:eastAsia="ru-RU"/>
    </w:rPr>
  </w:style>
  <w:style w:type="character" w:customStyle="1" w:styleId="ad">
    <w:name w:val="Название Знак"/>
    <w:basedOn w:val="a0"/>
    <w:link w:val="ac"/>
    <w:rsid w:val="00CC76EA"/>
    <w:rPr>
      <w:rFonts w:eastAsia="Times New Roman"/>
      <w:sz w:val="24"/>
      <w:szCs w:val="20"/>
      <w:u w:val="single"/>
      <w:lang w:eastAsia="ru-RU"/>
    </w:rPr>
  </w:style>
  <w:style w:type="character" w:customStyle="1" w:styleId="11">
    <w:name w:val="Заголовок №1_"/>
    <w:basedOn w:val="a0"/>
    <w:link w:val="12"/>
    <w:rsid w:val="00CC76EA"/>
    <w:rPr>
      <w:rFonts w:ascii="Tahoma" w:eastAsia="Tahoma" w:hAnsi="Tahoma" w:cs="Tahoma"/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CC76EA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ahoma" w:eastAsia="Tahoma" w:hAnsi="Tahoma" w:cs="Tahoma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490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4905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FD490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D4905"/>
    <w:rPr>
      <w:b/>
      <w:bCs/>
    </w:rPr>
  </w:style>
  <w:style w:type="character" w:styleId="a4">
    <w:name w:val="Emphasis"/>
    <w:basedOn w:val="a0"/>
    <w:uiPriority w:val="20"/>
    <w:qFormat/>
    <w:rsid w:val="00FD4905"/>
    <w:rPr>
      <w:i/>
      <w:iCs/>
    </w:rPr>
  </w:style>
  <w:style w:type="paragraph" w:styleId="a5">
    <w:name w:val="Normal (Web)"/>
    <w:basedOn w:val="a"/>
    <w:uiPriority w:val="99"/>
    <w:semiHidden/>
    <w:unhideWhenUsed/>
    <w:rsid w:val="00FD490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90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64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405D"/>
  </w:style>
  <w:style w:type="paragraph" w:styleId="aa">
    <w:name w:val="footer"/>
    <w:basedOn w:val="a"/>
    <w:link w:val="ab"/>
    <w:uiPriority w:val="99"/>
    <w:unhideWhenUsed/>
    <w:rsid w:val="00564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405D"/>
  </w:style>
  <w:style w:type="paragraph" w:styleId="ac">
    <w:name w:val="Title"/>
    <w:basedOn w:val="a"/>
    <w:link w:val="ad"/>
    <w:qFormat/>
    <w:rsid w:val="00CC76EA"/>
    <w:pPr>
      <w:spacing w:after="0" w:line="240" w:lineRule="auto"/>
      <w:jc w:val="center"/>
    </w:pPr>
    <w:rPr>
      <w:rFonts w:eastAsia="Times New Roman"/>
      <w:sz w:val="24"/>
      <w:szCs w:val="20"/>
      <w:u w:val="single"/>
      <w:lang w:eastAsia="ru-RU"/>
    </w:rPr>
  </w:style>
  <w:style w:type="character" w:customStyle="1" w:styleId="ad">
    <w:name w:val="Название Знак"/>
    <w:basedOn w:val="a0"/>
    <w:link w:val="ac"/>
    <w:rsid w:val="00CC76EA"/>
    <w:rPr>
      <w:rFonts w:eastAsia="Times New Roman"/>
      <w:sz w:val="24"/>
      <w:szCs w:val="20"/>
      <w:u w:val="single"/>
      <w:lang w:eastAsia="ru-RU"/>
    </w:rPr>
  </w:style>
  <w:style w:type="character" w:customStyle="1" w:styleId="11">
    <w:name w:val="Заголовок №1_"/>
    <w:basedOn w:val="a0"/>
    <w:link w:val="12"/>
    <w:rsid w:val="00CC76EA"/>
    <w:rPr>
      <w:rFonts w:ascii="Tahoma" w:eastAsia="Tahoma" w:hAnsi="Tahoma" w:cs="Tahoma"/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CC76EA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ahoma" w:eastAsia="Tahoma" w:hAnsi="Tahoma" w:cs="Tahoma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3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3735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47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93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37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60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301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2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21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89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7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0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205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25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70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44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40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47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806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20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198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79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355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08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677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87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5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406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93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86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603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01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220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61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79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0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6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0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9734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62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421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71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200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377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28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601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62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947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90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80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55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57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376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047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37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75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15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908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798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207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59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199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961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030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530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64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34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291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0697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87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9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906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11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4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692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104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405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253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4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92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39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4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7301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40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91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017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250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482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626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5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5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57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0666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793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57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04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43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37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75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28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54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22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55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193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31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735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55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32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57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579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54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19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46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567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28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25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24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92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78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46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5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07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996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360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12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4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872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56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77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35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85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848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44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8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47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40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1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70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73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82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44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57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68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65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95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675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11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1516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96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5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190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388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31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197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422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25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4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47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61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57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89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890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7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64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3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25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45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16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692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922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601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099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65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6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3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3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433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0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95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635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5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00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176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6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9</cp:revision>
  <dcterms:created xsi:type="dcterms:W3CDTF">2020-02-19T13:51:00Z</dcterms:created>
  <dcterms:modified xsi:type="dcterms:W3CDTF">2020-02-19T14:26:00Z</dcterms:modified>
</cp:coreProperties>
</file>