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63" w:rsidRPr="00207C90" w:rsidRDefault="00207C90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89967A" wp14:editId="505E79F2">
            <wp:simplePos x="0" y="0"/>
            <wp:positionH relativeFrom="margin">
              <wp:posOffset>2971800</wp:posOffset>
            </wp:positionH>
            <wp:positionV relativeFrom="margin">
              <wp:posOffset>148590</wp:posOffset>
            </wp:positionV>
            <wp:extent cx="3048000" cy="2181225"/>
            <wp:effectExtent l="0" t="0" r="0" b="0"/>
            <wp:wrapSquare wrapText="bothSides"/>
            <wp:docPr id="1" name="Рисунок 1" descr="http://3.bp.blogspot.com/-i0t56u5937c/VmtCkRTk6FI/AAAAAAAAGiU/CjAmZVfRmiE/s320/%25D0%25BC%25D0%25B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0t56u5937c/VmtCkRTk6FI/AAAAAAAAGiU/CjAmZVfRmiE/s320/%25D0%25BC%25D0%25B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063" w:rsidRPr="00207C9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Библиотеки за рубежом: Что интересного?</w:t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или почти всё, что происходит в библиотеках за рубежом, повторяется  в той или иной степени потом у нас. Предлагаем вам интересные мероприятия, события  в зарубежных библиотеках – а вдруг они у нас тоже найдут своё воплощение?</w:t>
      </w:r>
    </w:p>
    <w:p w:rsidR="00F16063" w:rsidRPr="00207C90" w:rsidRDefault="00F16063" w:rsidP="00F1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Вагоны для читателей</w:t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676400" y="3581400"/>
            <wp:positionH relativeFrom="margin">
              <wp:align>left</wp:align>
            </wp:positionH>
            <wp:positionV relativeFrom="margin">
              <wp:align>center</wp:align>
            </wp:positionV>
            <wp:extent cx="4762500" cy="2857500"/>
            <wp:effectExtent l="0" t="0" r="0" b="0"/>
            <wp:wrapSquare wrapText="bothSides"/>
            <wp:docPr id="2" name="Рисунок 2" descr="http://2.bp.blogspot.com/-3Mtv8wBZ-Eg/VmtDxZy_iNI/AAAAAAAAGic/VIT7X0RIt7E/s1600/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3Mtv8wBZ-Eg/VmtDxZy_iNI/AAAAAAAAGic/VIT7X0RIt7E/s1600/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оператор связи МТС совместно с приложением  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Bookmate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 к запуску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проект,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называется 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«Мобильная Библиотека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Виртуальная библиотека располагается в четырех вагонах минского метро на двух разных линиях.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«Мобильная Библиотека»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продлится полгода. За это время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МТС и онлайновый сервис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Bookmate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собираются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оформить под виртуальные библиотеки 10 вагонов минского метро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из которых   будет тематическим.</w:t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созданы вагоны-библиотеки  с детской и классической литературой.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появятся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вагоны-библиотеки с детективами, бестселлерами, вагон хорошего настроения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этой акции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Bookmate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дарит 3 дня бесплатного пользования онлайновой библиотекой пассажирам минского метро.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первые три дня акции любую интересующую пассажира виртуальную книгу можно будет скачать бесплатно  с помощью сканирования QR-кода  на свои мобильные устройства.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646CDE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AA54A6" wp14:editId="127E2A4A">
            <wp:simplePos x="0" y="0"/>
            <wp:positionH relativeFrom="margin">
              <wp:posOffset>-38100</wp:posOffset>
            </wp:positionH>
            <wp:positionV relativeFrom="margin">
              <wp:posOffset>400050</wp:posOffset>
            </wp:positionV>
            <wp:extent cx="3810000" cy="2533650"/>
            <wp:effectExtent l="0" t="0" r="0" b="0"/>
            <wp:wrapSquare wrapText="bothSides"/>
            <wp:docPr id="4" name="Рисунок 4" descr="http://1.bp.blogspot.com/-aPPnUgolh5E/VmtFaHCEy0I/AAAAAAAAGis/BQBg_mHYJLQ/s400/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aPPnUgolh5E/VmtFaHCEy0I/AAAAAAAAGis/BQBg_mHYJLQ/s400/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063" w:rsidRPr="00207C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Киоск с библиотекарями</w:t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Публичная Библиотека Нью-Йорка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эксперимента установила в своем  вестибюле киоск,  где можно получить рекомендации по чтению. Этот киоск называется «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Librarian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(Библиотекарь</w:t>
      </w:r>
      <w:proofErr w:type="gram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аходится Внутри). </w:t>
      </w:r>
      <w:proofErr w:type="gram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библиотекарей</w:t>
      </w:r>
      <w:proofErr w:type="gram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,  обслуживающие киоск, предоставляют по запросу пользователей наиболее соответствующие теме     книги.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Библиотека в автобусе</w:t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2152650" y="4600575"/>
            <wp:positionH relativeFrom="margin">
              <wp:align>right</wp:align>
            </wp:positionH>
            <wp:positionV relativeFrom="margin">
              <wp:align>center</wp:align>
            </wp:positionV>
            <wp:extent cx="3810000" cy="1885950"/>
            <wp:effectExtent l="0" t="0" r="0" b="0"/>
            <wp:wrapSquare wrapText="bothSides"/>
            <wp:docPr id="5" name="Рисунок 5" descr="http://1.bp.blogspot.com/-oaDU8MNufXM/VmtF-1ThLRI/AAAAAAAAGi0/J-3tSz0xrTU/s400/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oaDU8MNufXM/VmtF-1ThLRI/AAAAAAAAGi0/J-3tSz0xrTU/s400/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 Пловдив (Болгария)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пешеходной улице «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Otets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Paisiy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 несколько лет  назад  открылась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новая публичная стационарная библиотека,  размещенная в старом автобусе. 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улица привлекает внимание многих туристов, поскольку здесь можно познакомиться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образцами альтернативной городской культуры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популярной в молодежной среде.  На ней часто устраиваются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выставки и фестивали.</w:t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F632221" wp14:editId="79212A8B">
            <wp:extent cx="3810000" cy="2533650"/>
            <wp:effectExtent l="19050" t="0" r="0" b="0"/>
            <wp:docPr id="6" name="Рисунок 6" descr="http://1.bp.blogspot.com/-Aw5eupx16U8/VmtGCrbUY6I/AAAAAAAAGi8/kdeZku8i13A/s400/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Aw5eupx16U8/VmtGCrbUY6I/AAAAAAAAGi8/kdeZku8i13A/s400/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C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Огромная</w:t>
      </w:r>
      <w:proofErr w:type="gramEnd"/>
      <w:r w:rsidRPr="00207C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мини-библиотека</w:t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86A1F8B" wp14:editId="6A48D383">
            <wp:extent cx="3810000" cy="2438400"/>
            <wp:effectExtent l="19050" t="0" r="0" b="0"/>
            <wp:docPr id="8" name="Рисунок 8" descr="http://1.bp.blogspot.com/-HCu8mPOPKGE/VmtIw5zeLrI/AAAAAAAAGjM/ifNAwmITP54/s400/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HCu8mPOPKGE/VmtIw5zeLrI/AAAAAAAAGjM/ifNAwmITP54/s400/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Архитектурная студия AKB (Канада) создала для любителей чтения города Торонто о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чень </w:t>
      </w:r>
      <w:proofErr w:type="gram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большую</w:t>
      </w:r>
      <w:proofErr w:type="gram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мини-библиотеку, которая называется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Story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Pod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</w:t>
      </w:r>
      <w:proofErr w:type="gram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размещенной</w:t>
      </w:r>
      <w:proofErr w:type="gram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одном из городских скверов мини-библиотеке можно осуществлять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книгообмен или просто читать книгу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удобно устроившись на встроенных сидениях.</w:t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DE" w:rsidRDefault="00646CDE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CDE" w:rsidRDefault="00646CDE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063" w:rsidRPr="00646CDE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46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Мини-библиотека в парке</w:t>
      </w:r>
    </w:p>
    <w:p w:rsidR="00646CDE" w:rsidRDefault="00646CDE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DE" w:rsidRDefault="00646CDE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6CDE" w:rsidRPr="00207C9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2705100" cy="2552700"/>
            <wp:effectExtent l="0" t="0" r="0" b="0"/>
            <wp:wrapTopAndBottom/>
            <wp:docPr id="9" name="Рисунок 9" descr="http://2.bp.blogspot.com/-_Bgb1NEW4yc/VmtI54wgd9I/AAAAAAAAGjU/qEACId6oTfQ/s320/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_Bgb1NEW4yc/VmtI54wgd9I/AAAAAAAAGjU/qEACId6oTfQ/s320/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привлечения читателей двери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мини-библиотеки, открывающиеся утром, имитируют книжные обложки. 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темное время суток мини-библиотека </w:t>
      </w:r>
      <w:proofErr w:type="gram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</w:t>
      </w:r>
      <w:proofErr w:type="gram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но  не бездействует.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С </w:t>
      </w:r>
      <w:proofErr w:type="gram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</w:t>
      </w:r>
      <w:proofErr w:type="gram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 на ее крыше солнечных батарей она превращается в большой светодиодный фонарь  для ночных прохожих.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90" w:rsidRDefault="00207C90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07C90" w:rsidRDefault="00207C90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Киоск с ноутбуками</w:t>
      </w:r>
    </w:p>
    <w:p w:rsidR="00F16063" w:rsidRPr="00207C90" w:rsidRDefault="00F16063" w:rsidP="00F1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646CDE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207C9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874C50F" wp14:editId="72B8A437">
            <wp:simplePos x="2152650" y="723900"/>
            <wp:positionH relativeFrom="margin">
              <wp:align>left</wp:align>
            </wp:positionH>
            <wp:positionV relativeFrom="margin">
              <wp:posOffset>2015490</wp:posOffset>
            </wp:positionV>
            <wp:extent cx="3810000" cy="2809875"/>
            <wp:effectExtent l="0" t="0" r="0" b="0"/>
            <wp:wrapSquare wrapText="bothSides"/>
            <wp:docPr id="10" name="Рисунок 10" descr="http://3.bp.blogspot.com/-A-A0mh5mY8I/VmtLcfpyzSI/AAAAAAAAGjg/F54qrFPm9EI/s400/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A-A0mh5mY8I/VmtLcfpyzSI/AAAAAAAAGjg/F54qrFPm9EI/s400/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F16063"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недавно </w:t>
      </w:r>
      <w:r w:rsidR="00F16063"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реконструированных филиалов Публичной Библиотеки Милуоки</w:t>
      </w:r>
      <w:r w:rsidR="00F16063"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(Висконсин, США) установлен специальный киоск, который выдает не книги или периодику, а ноутбуки.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Библиотечному пользователю нужно лишь сканировать свой электронный читательский билет и вскоре автомат выдаст один из ноутбуков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первых двух часов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читатели могут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пользоваться ноутбуком бесплатно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Помимо киоска с ноутбуками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предлагает еще одну новую услугу – получение е-книг через смартфоны пользователей. 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реконструкции в библиотеке стало больше универсальных простран</w:t>
      </w:r>
      <w:proofErr w:type="gram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встреч членов местного сообщества, а также появилась торговая площадка.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всего лишь один из примеров того,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современные библиотеки пытаются сохранить релевантность и популярность и адаптироваться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изменившимся потребностям своих пользователей в цифровую эпоху.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Мобильная библиотека в сельских районах Индонезии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Индонезийский сельский житель стал инициатором создания мобильной библиотеки для местных подростков 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Центральных Провинций Явы.  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доставляет книги в труднодоступные населенные пункты на спине своей любимой лошади по имени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Luna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раза в неделю 42 </w:t>
      </w:r>
      <w:proofErr w:type="gram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Ridwan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Sururi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добирается по плохим дорогам  в различные сельские районы провинции, где крайне редко работают библиотеки и очень мало школ.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Мобильная библиотека создана с целью привлечения подростков к чтению,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 лошадь,  по мнению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Sururi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дополнительным возбудителем интереса детей.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книги мобильной библиотеки подарены друзьями новоиспеченного библиотекаря,  а также донорами.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2013 году школьный библиотекарь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Alicia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Tapia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создала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Bibliobicicleta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мобильную библиотеку на велосипеде.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 пор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Tapia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Bibliobicicleta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объездили все парки, фермерские рынки,  музеи и  пляжи Сан-Франциско с целью популяризации чтения.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Мобильная библиотека вмещает около 100 книг,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читателей разных возрастов, интересов и образа жизни.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Bibliobicicleta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привлекает внимания  жителей города</w:t>
      </w:r>
      <w:r w:rsidR="00AB412B"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интерес к мобильной библиотеке проявляют дети и подростки.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Езда по холмистым улицам Сан-Франциско нелегкое занятие,  поэтому недавно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Tapia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организовала компанию по сбору средств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покупку электрического велосипеда.</w:t>
      </w:r>
      <w:r w:rsidR="00AB412B"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три дня она собрала 1500 долларов, что больше необходимой суммы – 1100 долларов.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Библиотека Вещей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 в газете «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опубликована любопытная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о современных американских публичных библиотеках.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статье говорится, что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основными востребованными материалами библиотек являются вовсе не печатные или даже электронные книги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различные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выпечки, снегоступы, телескопы и микроскопы, куклы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American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Girl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удочки, бейсбольные мячи, мобильные </w:t>
      </w:r>
      <w:proofErr w:type="gram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хот-спот</w:t>
      </w:r>
      <w:proofErr w:type="gram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устройства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из публичных библиотек города Сакраменто (Калифорния) недавно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открылся новый сервис, который называется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Library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Things</w:t>
      </w:r>
      <w:proofErr w:type="spellEnd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(Библиотека Вещей)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Библиотечные пользователи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теперь взять напрокат швейные машины, гавайские гитары, настольные игры и цифровые камеры </w:t>
      </w:r>
      <w:proofErr w:type="spellStart"/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GoPro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 что коллекция материалов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Things</w:t>
      </w:r>
      <w:proofErr w:type="spellEnd"/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формировалась с учетом результатов опроса библиотечных пользователей,  а </w:t>
      </w:r>
      <w:r w:rsidRPr="0020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сами материалы приобретены с помощью гранта, полученного от Калифорнийской Государственной Библиотеки</w:t>
      </w:r>
      <w:r w:rsidRPr="0020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63" w:rsidRPr="00207C90" w:rsidRDefault="00F16063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63" w:rsidRPr="00207C90" w:rsidRDefault="00646CDE" w:rsidP="00F1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16063" w:rsidRPr="00207C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Источник</w:t>
        </w:r>
      </w:hyperlink>
    </w:p>
    <w:p w:rsidR="00D1011C" w:rsidRPr="00207C90" w:rsidRDefault="00D1011C">
      <w:pPr>
        <w:rPr>
          <w:rFonts w:ascii="Times New Roman" w:hAnsi="Times New Roman" w:cs="Times New Roman"/>
          <w:sz w:val="28"/>
          <w:szCs w:val="28"/>
        </w:rPr>
      </w:pPr>
    </w:p>
    <w:sectPr w:rsidR="00D1011C" w:rsidRPr="00207C90" w:rsidSect="00D1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63"/>
    <w:rsid w:val="00207C90"/>
    <w:rsid w:val="00646CDE"/>
    <w:rsid w:val="00AB412B"/>
    <w:rsid w:val="00BC179C"/>
    <w:rsid w:val="00D1011C"/>
    <w:rsid w:val="00E04635"/>
    <w:rsid w:val="00F1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0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-Aw5eupx16U8/VmtGCrbUY6I/AAAAAAAAGi8/kdeZku8i13A/s1600/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blog.rgub.ru/libex/" TargetMode="External"/><Relationship Id="rId7" Type="http://schemas.openxmlformats.org/officeDocument/2006/relationships/hyperlink" Target="http://2.bp.blogspot.com/-3Mtv8wBZ-Eg/VmtDxZy_iNI/AAAAAAAAGic/VIT7X0RIt7E/s1600/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2.bp.blogspot.com/-_Bgb1NEW4yc/VmtI54wgd9I/AAAAAAAAGjU/qEACId6oTfQ/s1600/8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-oaDU8MNufXM/VmtF-1ThLRI/AAAAAAAAGi0/J-3tSz0xrTU/s1600/4.jpg" TargetMode="External"/><Relationship Id="rId5" Type="http://schemas.openxmlformats.org/officeDocument/2006/relationships/hyperlink" Target="http://3.bp.blogspot.com/-i0t56u5937c/VmtCkRTk6FI/AAAAAAAAGiU/CjAmZVfRmiE/s1600/%D0%BC%D0%BC.jpg" TargetMode="External"/><Relationship Id="rId15" Type="http://schemas.openxmlformats.org/officeDocument/2006/relationships/hyperlink" Target="http://1.bp.blogspot.com/-HCu8mPOPKGE/VmtIw5zeLrI/AAAAAAAAGjM/ifNAwmITP54/s1600/7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3.bp.blogspot.com/-A-A0mh5mY8I/VmtLcfpyzSI/AAAAAAAAGjg/F54qrFPm9EI/s1600/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aPPnUgolh5E/VmtFaHCEy0I/AAAAAAAAGis/BQBg_mHYJLQ/s1600/3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dcterms:created xsi:type="dcterms:W3CDTF">2016-02-27T19:58:00Z</dcterms:created>
  <dcterms:modified xsi:type="dcterms:W3CDTF">2016-03-09T13:59:00Z</dcterms:modified>
</cp:coreProperties>
</file>