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00" w:rsidRPr="00033800" w:rsidRDefault="00033800" w:rsidP="0003380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33800">
        <w:rPr>
          <w:rFonts w:ascii="Verdana" w:eastAsia="Times New Roman" w:hAnsi="Verdana" w:cs="Times New Roman"/>
          <w:b/>
          <w:bCs/>
          <w:i/>
          <w:iCs/>
          <w:color w:val="0000FF"/>
          <w:sz w:val="48"/>
          <w:szCs w:val="48"/>
          <w:lang w:eastAsia="ru-RU"/>
        </w:rPr>
        <w:t>10 книг XXVII Московской международной книжной выставки-ярмарки</w:t>
      </w:r>
    </w:p>
    <w:p w:rsidR="00033800" w:rsidRPr="00033800" w:rsidRDefault="00033800" w:rsidP="0003380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XXVII Московская международная книжная ярмарка завершилась, поставив в этом году рекорд посещаемости.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Мероприятие собрало звезд современной российской и зарубежной литературы, а также представителей культурной элиты страны, критиков и журналистов.</w:t>
      </w:r>
      <w:r w:rsidRPr="00033800">
        <w:rPr>
          <w:rFonts w:eastAsia="Times New Roman" w:cs="Times New Roman"/>
          <w:sz w:val="24"/>
          <w:szCs w:val="24"/>
          <w:lang w:eastAsia="ru-RU"/>
        </w:rPr>
        <w:br/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>З</w:t>
      </w:r>
      <w:r w:rsidRPr="00033800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а пять дней на ярмарке 63 страны-участника показали 200 тысяч книг от 1027 издательств. Все это посмотрели 220 тысяч посетителей.</w:t>
      </w:r>
      <w:r w:rsidRPr="00033800">
        <w:rPr>
          <w:rFonts w:eastAsia="Times New Roman" w:cs="Times New Roman"/>
          <w:sz w:val="24"/>
          <w:szCs w:val="24"/>
          <w:lang w:eastAsia="ru-RU"/>
        </w:rPr>
        <w:br/>
      </w: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Каждый год организаторы пробуют внедрить на ярмарке что-то новенькое.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 этом году большая часть ярмарочных мероприятий была отведена </w:t>
      </w: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под проект  «ОБЛАКО.txt»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Эксперты </w:t>
      </w: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обсуждали электронное чтение и его особенности,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прогнозировали будущее </w:t>
      </w: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сетевого книгоиздания.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Впервые на ММКВЯ работал проект «Веранда» 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– специальный кластер, где знатоки могли найти </w:t>
      </w:r>
      <w:proofErr w:type="spellStart"/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>букинистику</w:t>
      </w:r>
      <w:proofErr w:type="spellEnd"/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редкие музыкальные издания и </w:t>
      </w:r>
      <w:proofErr w:type="spellStart"/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>винтажный</w:t>
      </w:r>
      <w:proofErr w:type="spellEnd"/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винил.</w:t>
      </w:r>
      <w:r w:rsidRPr="00033800">
        <w:rPr>
          <w:rFonts w:eastAsia="Times New Roman" w:cs="Times New Roman"/>
          <w:sz w:val="24"/>
          <w:szCs w:val="24"/>
          <w:lang w:eastAsia="ru-RU"/>
        </w:rPr>
        <w:br/>
      </w: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Читающую молодежь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 этом году «отселили» </w:t>
      </w: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 парк «Красная Пресня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» - в течение двух выходных дней проходил </w:t>
      </w: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фестиваль живой литературы BOOKMARKET.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Помимо продажи книг, там </w:t>
      </w: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можно было поваляться в шезлонгах с библиотечной книжкой 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(библиотеку предоставило издательство АСТ), </w:t>
      </w: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послушать лекции и обсуждения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>. Днем и вечером на центральной сцене фестиваля шли концерты. Пока родители слушали музыку, дети рисовали и лепили под присмотром опытных педагогов.</w:t>
      </w:r>
      <w:r w:rsidRPr="00033800">
        <w:rPr>
          <w:rFonts w:eastAsia="Times New Roman" w:cs="Times New Roman"/>
          <w:sz w:val="24"/>
          <w:szCs w:val="24"/>
          <w:lang w:eastAsia="ru-RU"/>
        </w:rPr>
        <w:br/>
      </w: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На ММКВЯ в этом году выступили более 200 авторов.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Самыми посещаемыми стали </w:t>
      </w: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встречи с авторами Борисом Акуниным, Захаром </w:t>
      </w:r>
      <w:proofErr w:type="spellStart"/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Прилепиным</w:t>
      </w:r>
      <w:proofErr w:type="spellEnd"/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, Дмитрием Быковым и Сергеем Лукьяненко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К этим писателям выстраивалась огромная очередь за автографами. Среди звезд – гостей фестиваля самой многолюдной стала </w:t>
      </w: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встреча с режиссером Никитой Михалковым. Он презентовал свою новую книгу воспоминаний «Публичное одиночество». 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Другие знаменитости, посетившие ярмарку в качестве </w:t>
      </w: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специальных гостей: Владимир Познер, </w:t>
      </w:r>
      <w:proofErr w:type="spellStart"/>
      <w:proofErr w:type="gramStart"/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C</w:t>
      </w:r>
      <w:proofErr w:type="gramEnd"/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ергей</w:t>
      </w:r>
      <w:proofErr w:type="spellEnd"/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Соловьёв, Илзе Лиепа, Юрий </w:t>
      </w:r>
      <w:proofErr w:type="spellStart"/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Норштейн</w:t>
      </w:r>
      <w:proofErr w:type="spellEnd"/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, Леонид Парфёнов, Сергей </w:t>
      </w:r>
      <w:proofErr w:type="spellStart"/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Брилёв</w:t>
      </w:r>
      <w:proofErr w:type="spellEnd"/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, Вячеслав Полунин, Диана Арбенина, Алексей Венедиктов, Вениамин Смехов.</w:t>
      </w:r>
      <w:bookmarkStart w:id="1" w:name="more"/>
      <w:bookmarkEnd w:id="1"/>
    </w:p>
    <w:p w:rsidR="00033800" w:rsidRPr="00033800" w:rsidRDefault="00033800" w:rsidP="0003380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Центральными книгами XXVII ММКВЯ стали «Любовь к трем </w:t>
      </w:r>
      <w:proofErr w:type="spellStart"/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цукербринам</w:t>
      </w:r>
      <w:proofErr w:type="spellEnd"/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» Виктора Пелевина, «Легкие миры» Татьяны Толстой и «Самовар с шампанским» Дарьи </w:t>
      </w:r>
      <w:proofErr w:type="spellStart"/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Донцовой</w:t>
      </w:r>
      <w:proofErr w:type="spellEnd"/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, 162-я по счету книга писательницы.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 этим авторам было приковано максимальное внимание; впрочем, </w:t>
      </w: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встречи с Татьяной Устиновой, Олегом </w:t>
      </w:r>
      <w:proofErr w:type="spellStart"/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Дивовым</w:t>
      </w:r>
      <w:proofErr w:type="spellEnd"/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Ником</w:t>
      </w:r>
      <w:proofErr w:type="spellEnd"/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Перумовым, Светланой </w:t>
      </w:r>
      <w:proofErr w:type="spellStart"/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Мартынчик</w:t>
      </w:r>
      <w:proofErr w:type="spellEnd"/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(Макс Фрай)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также прошли весьма активно.</w:t>
      </w:r>
    </w:p>
    <w:p w:rsidR="00033800" w:rsidRPr="00033800" w:rsidRDefault="00033800" w:rsidP="0003380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3810000" cy="2590800"/>
            <wp:effectExtent l="0" t="0" r="0" b="0"/>
            <wp:docPr id="12" name="Рисунок 12" descr="http://3.bp.blogspot.com/-Aldvx23suV0/VA7Rf6b6m7I/AAAAAAAAG5Y/I918ZDXQNOg/s1600/5_bdd9133c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Aldvx23suV0/VA7Rf6b6m7I/AAAAAAAAG5Y/I918ZDXQNOg/s1600/5_bdd9133c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800" w:rsidRPr="00033800" w:rsidRDefault="00451B2F" w:rsidP="0003380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hyperlink r:id="rId7" w:anchor="6" w:history="1">
        <w:r w:rsidR="00033800" w:rsidRPr="00033800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Источник фото</w:t>
        </w:r>
      </w:hyperlink>
    </w:p>
    <w:p w:rsidR="00033800" w:rsidRPr="00033800" w:rsidRDefault="00033800" w:rsidP="0003380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На ММКВЯ особое внимание было приковано к такому актуальному явлению, как </w:t>
      </w:r>
      <w:proofErr w:type="spellStart"/>
      <w:r w:rsidRPr="00033800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сетература</w:t>
      </w:r>
      <w:proofErr w:type="spellEnd"/>
      <w:r w:rsidRPr="00033800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 xml:space="preserve"> — новый жанр обозначает литературу о событиях в глобальной сети Интернет или блоги, изданные в печатном варианте</w:t>
      </w:r>
      <w:r w:rsidRPr="00033800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.</w:t>
      </w:r>
      <w:proofErr w:type="gramEnd"/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 частности, </w:t>
      </w: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на выставке представили интернет-дневник Максима </w:t>
      </w:r>
      <w:proofErr w:type="spellStart"/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Цхая</w:t>
      </w:r>
      <w:proofErr w:type="spellEnd"/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»Вышибая двери», включающий </w:t>
      </w:r>
      <w:proofErr w:type="spellStart"/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блоговые</w:t>
      </w:r>
      <w:proofErr w:type="spellEnd"/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записи автора, созданные им в годы работы начальником охраны на дискотеке в Германии. Пообщались читатели и с </w:t>
      </w:r>
      <w:proofErr w:type="spellStart"/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Янушем</w:t>
      </w:r>
      <w:proofErr w:type="spellEnd"/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Вишневским, написавшим «Одиночество в сети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>» и ещё несколько книг об отношениях, родившихся в Интернете.</w:t>
      </w:r>
    </w:p>
    <w:p w:rsidR="00033800" w:rsidRPr="00033800" w:rsidRDefault="00033800" w:rsidP="0003380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На завершившейся в </w:t>
      </w: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Москве XXVII международной книжной ярмарке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было по традиции представлено </w:t>
      </w: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множество разнообразных новых изданий. Предлагаем вашему вниманию обзор наиболее интересных из них.</w:t>
      </w:r>
    </w:p>
    <w:p w:rsidR="00033800" w:rsidRPr="00033800" w:rsidRDefault="00033800" w:rsidP="0003380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10000" cy="2305050"/>
            <wp:effectExtent l="0" t="0" r="0" b="0"/>
            <wp:docPr id="11" name="Рисунок 11" descr="http://3.bp.blogspot.com/-4MftyHBecPo/VA7P-myLbxI/AAAAAAAAG5M/XYldZnbdubY/s1600/6_c8f23e8d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4MftyHBecPo/VA7P-myLbxI/AAAAAAAAG5M/XYldZnbdubY/s1600/6_c8f23e8d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800" w:rsidRPr="00033800" w:rsidRDefault="00451B2F" w:rsidP="0003380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hyperlink r:id="rId10" w:anchor="6" w:history="1">
        <w:r w:rsidR="00033800" w:rsidRPr="00033800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Источник фото</w:t>
        </w:r>
      </w:hyperlink>
    </w:p>
    <w:p w:rsidR="00033800" w:rsidRPr="00033800" w:rsidRDefault="00033800" w:rsidP="0003380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3800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 xml:space="preserve">1. Мануэла </w:t>
      </w:r>
      <w:proofErr w:type="spellStart"/>
      <w:r w:rsidRPr="00033800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>Гретковская</w:t>
      </w:r>
      <w:proofErr w:type="spellEnd"/>
      <w:r w:rsidRPr="00033800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>. Агент</w:t>
      </w:r>
    </w:p>
    <w:p w:rsidR="00033800" w:rsidRPr="00033800" w:rsidRDefault="00033800" w:rsidP="0003380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133600" cy="3048000"/>
            <wp:effectExtent l="0" t="0" r="0" b="0"/>
            <wp:docPr id="10" name="Рисунок 10" descr="http://2.bp.blogspot.com/-5f4jrJmz3CU/VA7OGzP4cBI/AAAAAAAAG40/Y4LnOVAu-kA/s1600/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5f4jrJmz3CU/VA7OGzP4cBI/AAAAAAAAG40/Y4LnOVAu-kA/s1600/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800" w:rsidRPr="00033800" w:rsidRDefault="00033800" w:rsidP="0003380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 основе недавно вышедшего романа популярной польской писательницы — </w:t>
      </w: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анализ взаимоотношений мужчины и женщины в двух семьях, причем мужчина один и тот же.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Да и речь идет не об интрижке на стороне, а о том, что он ценит (сложно сказать, уместно ли здесь применить слово «любит») каждую из жен. </w:t>
      </w: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 одной из них он обитает в Израиле, ко второй наведывается в Польшу и перед ней изображает секретного агента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а </w:t>
      </w:r>
      <w:proofErr w:type="gramStart"/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>бизнес-поездки</w:t>
      </w:r>
      <w:proofErr w:type="gramEnd"/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дескать, – только прикрытие: «На то, чтобы художественно расписать один большой шар, уходило полчаса. Для </w:t>
      </w:r>
      <w:proofErr w:type="spellStart"/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>Шимона</w:t>
      </w:r>
      <w:proofErr w:type="spellEnd"/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они были чем-то большим, чем прибылью. </w:t>
      </w: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На доход от фирмы он содержал семью, избавлялся от строгого контроля Моссада. 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>Благодаря фирме он был мужем и отцом, не только расходным человеческим материалом, агентом, которого забрасывали в разные уголки мира…»</w:t>
      </w:r>
    </w:p>
    <w:p w:rsidR="00033800" w:rsidRPr="00033800" w:rsidRDefault="00033800" w:rsidP="0003380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Но помимо двойной страсти, может, </w:t>
      </w: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ему просто нравится такая почти романтическая жизнь с конспирацией и таинственностью, и тщательным планированием будущего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>: «</w:t>
      </w:r>
      <w:proofErr w:type="spellStart"/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>Дороту</w:t>
      </w:r>
      <w:proofErr w:type="spellEnd"/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он знал три года. Столько, кажется, длится страсть. У них она продлится больше</w:t>
      </w:r>
      <w:proofErr w:type="gramStart"/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>… Е</w:t>
      </w:r>
      <w:proofErr w:type="gramEnd"/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>сли стратегически планировать его приезды в Польшу, они могут прожить в состоянии эйфорического дурмана больше десяти лет. Влюбленная женщина, размышлял он, легче прощает отсутствие мужчины и недосказанность. Он не сказал ей правды в первый день, остальное было следствием…»</w:t>
      </w:r>
    </w:p>
    <w:p w:rsidR="00033800" w:rsidRPr="00033800" w:rsidRDefault="00033800" w:rsidP="0003380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33800" w:rsidRPr="00033800" w:rsidRDefault="00033800" w:rsidP="0003380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3800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 xml:space="preserve">2. </w:t>
      </w:r>
      <w:proofErr w:type="spellStart"/>
      <w:r w:rsidRPr="00033800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>Махаммад</w:t>
      </w:r>
      <w:proofErr w:type="spellEnd"/>
      <w:r w:rsidRPr="00033800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 xml:space="preserve">-Реза </w:t>
      </w:r>
      <w:proofErr w:type="spellStart"/>
      <w:r w:rsidRPr="00033800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>Байрами</w:t>
      </w:r>
      <w:proofErr w:type="spellEnd"/>
      <w:r w:rsidRPr="00033800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>. Жертвы </w:t>
      </w:r>
      <w:r w:rsidRPr="00033800">
        <w:rPr>
          <w:rFonts w:ascii="Verdana" w:eastAsia="Times New Roman" w:hAnsi="Verdana" w:cs="Times New Roman"/>
          <w:b/>
          <w:bCs/>
          <w:color w:val="0000FF"/>
          <w:sz w:val="48"/>
          <w:szCs w:val="48"/>
          <w:lang w:eastAsia="ru-RU"/>
        </w:rPr>
        <w:t>заветного сада </w:t>
      </w:r>
    </w:p>
    <w:p w:rsidR="00033800" w:rsidRPr="00033800" w:rsidRDefault="00033800" w:rsidP="0003380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FF"/>
          <w:sz w:val="36"/>
          <w:szCs w:val="36"/>
          <w:lang w:eastAsia="ru-RU"/>
        </w:rPr>
        <w:lastRenderedPageBreak/>
        <w:drawing>
          <wp:inline distT="0" distB="0" distL="0" distR="0">
            <wp:extent cx="2000250" cy="3048000"/>
            <wp:effectExtent l="0" t="0" r="0" b="0"/>
            <wp:docPr id="9" name="Рисунок 9" descr="http://4.bp.blogspot.com/-VV-m9Sl3zGk/VA7On7VckYI/AAAAAAAAG5A/Bgu_Ry-ykUc/s1600/%D0%96%D0%B5%D1%80%D1%82%D0%B2%D1%8B_%D0%B7%D0%B0%D0%B2%D0%B5%D1%82%D0%BD%D0%BE%D0%B3%D0%BE_%D1%81%D0%B0%D0%B4%D0%B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VV-m9Sl3zGk/VA7On7VckYI/AAAAAAAAG5A/Bgu_Ry-ykUc/s1600/%D0%96%D0%B5%D1%80%D1%82%D0%B2%D1%8B_%D0%B7%D0%B0%D0%B2%D0%B5%D1%82%D0%BD%D0%BE%D0%B3%D0%BE_%D1%81%D0%B0%D0%B4%D0%B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800" w:rsidRPr="00033800" w:rsidRDefault="00033800" w:rsidP="0003380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33800" w:rsidRPr="00033800" w:rsidRDefault="00033800" w:rsidP="0003380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Новый роман известного иранского прозаика посвящен трагическим событиям, связанным с разгромом шахскими войсками Азербайджанской демократической республики, которая существовала на севере Ирана в 1945-46 годах.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Поначалу была даже провозглашена ее независимость, но стоило советскому правительству вывести из Ирана части Красной армии, находившиеся там во время Второй мировой войны, как на север были направлены каратели. В поисках спасения многие поспешили к советской границе, в том числе и главный герой выпущенного издательством «</w:t>
      </w:r>
      <w:proofErr w:type="spellStart"/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>Садра</w:t>
      </w:r>
      <w:proofErr w:type="spellEnd"/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» романа, диктор республиканского радио </w:t>
      </w:r>
      <w:proofErr w:type="spellStart"/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>Балаш</w:t>
      </w:r>
      <w:proofErr w:type="spellEnd"/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 маленьким сыном. Однако граница была свободна для прохода лишь чуть больше недели, а потом спасительный путь оборвался – границу закрыли. </w:t>
      </w: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«Попадаются в жизни часы, сравнимые с десятилетиями, особенно если и день кажется длиною в век. Да! День тянется, как целый век! И вот в этот день, в эти самые часы все убеждения </w:t>
      </w:r>
      <w:proofErr w:type="spellStart"/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Балаша</w:t>
      </w:r>
      <w:proofErr w:type="spellEnd"/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постепенно рушились одно за другим. Разрушилась вера во всех и во всё. Ну как, например, можно было ожидать, что друзья-революционеры с севера так продадут нас?! За что  — за черную нефть?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! Да не то чтобы даже за нефть, а за пустое обещание, точнее за лживое обещание! Можно ли было вообразить такое?». </w:t>
      </w:r>
      <w:proofErr w:type="spellStart"/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Балаш</w:t>
      </w:r>
      <w:proofErr w:type="spellEnd"/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гибнет, а его чудом уцелевший сын живет среди крестьян, ничего не зная о родителях.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Описания мирной земледельческой жизни служат контрастным фоном для повествований о безнадежной борьбе и душевных терзаниях.</w:t>
      </w:r>
    </w:p>
    <w:p w:rsidR="00033800" w:rsidRPr="00033800" w:rsidRDefault="00033800" w:rsidP="0003380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33800" w:rsidRPr="00033800" w:rsidRDefault="00033800" w:rsidP="0003380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3800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 xml:space="preserve">3. Карина </w:t>
      </w:r>
      <w:proofErr w:type="spellStart"/>
      <w:r w:rsidRPr="00033800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>Сарсенова</w:t>
      </w:r>
      <w:proofErr w:type="spellEnd"/>
      <w:r w:rsidRPr="00033800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>. Хранители пути</w:t>
      </w:r>
    </w:p>
    <w:p w:rsidR="00033800" w:rsidRPr="00033800" w:rsidRDefault="00033800" w:rsidP="0003380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1933575" cy="3048000"/>
            <wp:effectExtent l="0" t="0" r="9525" b="0"/>
            <wp:docPr id="8" name="Рисунок 8" descr="http://1.bp.blogspot.com/-lCU0fVO_k6M/VA7R0Z6YlzI/AAAAAAAAG5g/cvCbvyStM5I/s1600/%D0%A5%D1%80%D0%B0%D0%BD%D0%B8%D1%82%D0%B5%D0%BB%D0%B8-%D0%BF%D1%83%D1%82%D0%B8-3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lCU0fVO_k6M/VA7R0Z6YlzI/AAAAAAAAG5g/cvCbvyStM5I/s1600/%D0%A5%D1%80%D0%B0%D0%BD%D0%B8%D1%82%D0%B5%D0%BB%D0%B8-%D0%BF%D1%83%D1%82%D0%B8-3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800" w:rsidRPr="00033800" w:rsidRDefault="00033800" w:rsidP="0003380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Волнующей теме осознания человеком своего предназначения среди бушующего моря повседневности посвящена захватывающая книга известной писательницы.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Честолюбивые устремления, страхи и желания показаны </w:t>
      </w: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на острых и выразительных примерах из жизни шоу-бизнеса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Там страсти кипят и так, но в романе этот мир становится полем битвы светлых и темных сил, ангелов и демонов, укрывшихся под человеческими </w:t>
      </w:r>
      <w:proofErr w:type="gramStart"/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>личинами</w:t>
      </w:r>
      <w:proofErr w:type="gramEnd"/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</w:t>
      </w:r>
      <w:r w:rsidRPr="00033800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>«Запудрить им мозги – проще простого. Покажи хорошее обращение пару раз, скажи то, что они хотят услышать, сделай для них то, что им важно – и все, они тебе доверяют. А дальше можешь вести свою игру</w:t>
      </w:r>
      <w:proofErr w:type="gramStart"/>
      <w:r w:rsidRPr="00033800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>… Д</w:t>
      </w:r>
      <w:proofErr w:type="gramEnd"/>
      <w:r w:rsidRPr="00033800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>а, и не забывай вовремя разжигать интриги внутри коллектива, ведя каждого на его собственном крючке. Делай их врагами друг другу, используя их лучшие качества. Пусть они ощущают себя жертвами обмана и несправедливости. Зависть и ревность – прекрасная пища не для создателя, но для разрушителя</w:t>
      </w:r>
      <w:proofErr w:type="gramStart"/>
      <w:r w:rsidRPr="00033800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>… Р</w:t>
      </w:r>
      <w:proofErr w:type="gramEnd"/>
      <w:r w:rsidRPr="00033800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>азрушая себя, они станут друзьями своим худшим побуждениям, а значит, и нам…»</w:t>
      </w:r>
      <w:r w:rsidRPr="00033800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.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Но в душах творческих людей наряду с эмоциями и страстями могут найтись и невероятные возможности, которые позволят не только слегка улучшить этот мир, но и просто спасти его. Надо лишь научить отличать озарения от искушений, отвергнуть собственные страхи и простить обиды. Это бывает очень нелегко, но таково одно из главных условий, что помогает в решающий момент выбрать правильный путь, ведущий из мрака к свету.</w:t>
      </w:r>
    </w:p>
    <w:p w:rsidR="00033800" w:rsidRPr="00033800" w:rsidRDefault="00033800" w:rsidP="0003380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33800" w:rsidRPr="00033800" w:rsidRDefault="00033800" w:rsidP="0003380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3800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>4. Дневник поколения</w:t>
      </w:r>
    </w:p>
    <w:p w:rsidR="00033800" w:rsidRPr="00033800" w:rsidRDefault="00033800" w:rsidP="0003380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1952625" cy="3048000"/>
            <wp:effectExtent l="0" t="0" r="9525" b="0"/>
            <wp:docPr id="7" name="Рисунок 7" descr="http://1.bp.blogspot.com/-u6z3ehXR3yY/VA7SRIAFQ5I/AAAAAAAAG5o/JFCWOOMTgHs/s1600/%D0%94%D0%BD%D0%B5%D0%B2%D0%BD%D0%B8%D0%BA-%D0%BF%D0%BE%D0%BA%D0%BE%D0%BB%D0%B5%D0%BD%D0%B8%D1%8F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-u6z3ehXR3yY/VA7SRIAFQ5I/AAAAAAAAG5o/JFCWOOMTgHs/s1600/%D0%94%D0%BD%D0%B5%D0%B2%D0%BD%D0%B8%D0%BA-%D0%BF%D0%BE%D0%BA%D0%BE%D0%BB%D0%B5%D0%BD%D0%B8%D1%8F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800" w:rsidRPr="00033800" w:rsidRDefault="00033800" w:rsidP="0003380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Альманах представляет собой летопись эпохи в воспоминаниях современников. Рассказы, эссе и истории были собраны в ходе масштабного проекта – конкурса, в течение года проводившегося </w:t>
      </w:r>
      <w:proofErr w:type="gramStart"/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на</w:t>
      </w:r>
      <w:proofErr w:type="gramEnd"/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различных </w:t>
      </w:r>
      <w:proofErr w:type="spellStart"/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интернет-ресурсах</w:t>
      </w:r>
      <w:proofErr w:type="spellEnd"/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, от социальных сетей и блогов до литературных сайтов. Инициатором создания «Дневника поколений» стал известный писатель Александр Лапин, в чьем романе-эпопее «Русский крест» запечатлен срез судеб именно этого поколения – тех, кто родился в романтические 50-60-е годы.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Их юность и первые шаги во взрослую жизнь пришлись на затишье 70-х, именно их голоса требовали перемен в переломные 80-е</w:t>
      </w:r>
      <w:proofErr w:type="gramStart"/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>… И</w:t>
      </w:r>
      <w:proofErr w:type="gramEnd"/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 них же пришелся основной удар потрясений, которые обрушились на страну и народ в лихие 90-е. </w:t>
      </w:r>
      <w:r w:rsidRPr="00033800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>«…От такой увлекательной научной жизни меня отвлекли «челночные» поездки во Вьетнам. В первый же день прилета размещался заказ на трикотаж на фабриках. Пока всё это отшивалось, компания загорала на море</w:t>
      </w:r>
      <w:proofErr w:type="gramStart"/>
      <w:r w:rsidRPr="00033800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>… Э</w:t>
      </w:r>
      <w:proofErr w:type="gramEnd"/>
      <w:r w:rsidRPr="00033800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>то были времена дешевой рабочей силы… Во Вьетнам летали люди совершенно разных специальностей, которых ход истории заставил заниматься не своим делом. Фотографа телеканала, ювелира, патологоанатома, ученого и преподавателя консерватории на недолгий период первоначального накопления капитала судьба свела в одном месте, а потом развела, одномоментно разорив в очередном экономическом кризисе этих готовых к эксперименту со своей жизнью людей»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Многим тогда пришлось заново строить свою жизнь с нуля… </w:t>
      </w: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Сочетание в воспоминаниях личного и общего, малого и огромного позволяется увидеть подробную предельно искреннюю картину эпохи от заката СССР до наших дней.</w:t>
      </w:r>
    </w:p>
    <w:p w:rsidR="00033800" w:rsidRPr="00033800" w:rsidRDefault="00033800" w:rsidP="0003380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33800" w:rsidRPr="00033800" w:rsidRDefault="00033800" w:rsidP="0003380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3800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 xml:space="preserve">5. Дмитрий </w:t>
      </w:r>
      <w:proofErr w:type="spellStart"/>
      <w:r w:rsidRPr="00033800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>Володихин</w:t>
      </w:r>
      <w:proofErr w:type="spellEnd"/>
      <w:r w:rsidRPr="00033800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>. Московский  миф</w:t>
      </w:r>
    </w:p>
    <w:p w:rsidR="00033800" w:rsidRPr="00033800" w:rsidRDefault="00033800" w:rsidP="0003380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1857375" cy="3048000"/>
            <wp:effectExtent l="0" t="0" r="9525" b="0"/>
            <wp:docPr id="6" name="Рисунок 6" descr="http://4.bp.blogspot.com/-hEUJaV128Qs/VA7S12oxaII/AAAAAAAAG5w/pXEyNk9ld5s/s1600/%D0%BC%D0%BE%D1%81%D0%BA%D0%BE%D0%B2%D1%81%D0%BA%D0%B8%D0%B9-%D0%BC%D0%B8%D1%84-2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hEUJaV128Qs/VA7S12oxaII/AAAAAAAAG5w/pXEyNk9ld5s/s1600/%D0%BC%D0%BE%D1%81%D0%BA%D0%BE%D0%B2%D1%81%D0%BA%D0%B8%D0%B9-%D0%BC%D0%B8%D1%84-2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800" w:rsidRPr="00033800" w:rsidRDefault="00033800" w:rsidP="0003380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Что такое для нас Москва? Старинный город, многовековая столица, место церквей и книжников, государственной власти и величественных скрижалей былой неувядающей славы? Место, где архитектура (позже ставшая архитектурными памятниками) «соответствовала» людям, а эпохи, сменяющие друг друга, нанизывались на путеводную нить духовных поисков. Почему же именно Москва стала не просто столицей, но и духовным центром необъятной Руси?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>Володихин</w:t>
      </w:r>
      <w:proofErr w:type="spellEnd"/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рассматривает истоки и метаморфозы московского мифа, рассматривая не только внешнюю, но и внутреннюю жизнь людей, населявших Москву, их чаяния и верования, традиции и обители.</w:t>
      </w:r>
    </w:p>
    <w:p w:rsidR="00033800" w:rsidRPr="00033800" w:rsidRDefault="00033800" w:rsidP="0003380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>При этом автор не ограничивается далеким прошлым,</w:t>
      </w: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анализируя влияние конструктивизма на город, а, следовательно, и обитающих в нем людей. 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Несмотря на мастерское (с точки зрения истории и архитектуры) изображение храмов, в книге не менее важное занимают люди. </w:t>
      </w:r>
      <w:proofErr w:type="gramStart"/>
      <w:r w:rsidRPr="00033800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>«С недавнего времени Москва — еще и город литературных обществ, кружков, клубов, семинаров, иных ассоциаций умников, которые снимают кино, пишут стихи и прозу, занимаются философией, публицистикой, политологией, журналистикой.</w:t>
      </w:r>
      <w:proofErr w:type="gramEnd"/>
      <w:r w:rsidRPr="00033800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 xml:space="preserve"> Нынче Москва — город салонов и </w:t>
      </w:r>
      <w:proofErr w:type="spellStart"/>
      <w:r w:rsidRPr="00033800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>недосалонов</w:t>
      </w:r>
      <w:proofErr w:type="spellEnd"/>
      <w:r w:rsidRPr="00033800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>, а порой и «больше-чем-салонов»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Город маленьких братств по мысли и духу, способных вырабатывать первоклассный интеллектуальный продукт и, кроме того, создавать почву, из которой потом может вырасти нечто по-настоящему великое. </w:t>
      </w: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Это еще не Серебряный век, а всего лишь век </w:t>
      </w:r>
      <w:proofErr w:type="spellStart"/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Биллоновый</w:t>
      </w:r>
      <w:proofErr w:type="spellEnd"/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, но это все-таки повод для добрых надежд, и посмотрим, каким итогом увенчает грядущее нынешние зыбкие предвестья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>».</w:t>
      </w:r>
    </w:p>
    <w:p w:rsidR="00033800" w:rsidRPr="00033800" w:rsidRDefault="00033800" w:rsidP="0003380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33800" w:rsidRPr="00033800" w:rsidRDefault="00033800" w:rsidP="0003380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3800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 xml:space="preserve"> 6. Борис </w:t>
      </w:r>
      <w:proofErr w:type="spellStart"/>
      <w:r w:rsidRPr="00033800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>Галенин</w:t>
      </w:r>
      <w:proofErr w:type="spellEnd"/>
      <w:r w:rsidRPr="00033800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>. Царская школа. Государь Николай II и Императорское русское образование</w:t>
      </w:r>
    </w:p>
    <w:p w:rsidR="00033800" w:rsidRPr="00033800" w:rsidRDefault="00033800" w:rsidP="0003380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066925" cy="3048000"/>
            <wp:effectExtent l="0" t="0" r="9525" b="0"/>
            <wp:docPr id="5" name="Рисунок 5" descr="http://3.bp.blogspot.com/-Qt48mj1cD8c/VA7TW-8TxUI/AAAAAAAAG54/OP5ULjKm-Zc/s1600/%D1%86%D0%B0%D1%80%D1%81%D0%BA%D0%B0%D1%8F-%D1%88%D0%BA%D0%BE%D0%BB%D0%B0-3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3.bp.blogspot.com/-Qt48mj1cD8c/VA7TW-8TxUI/AAAAAAAAG54/OP5ULjKm-Zc/s1600/%D1%86%D0%B0%D1%80%D1%81%D0%BA%D0%B0%D1%8F-%D1%88%D0%BA%D0%BE%D0%BB%D0%B0-3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800" w:rsidRPr="00033800" w:rsidRDefault="00033800" w:rsidP="0003380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 новой книге известного историка рассказывается о российском образовании, при этом уделяется основное внимание времени правления Николая II и проведенной по его инициативе реформе образования, закон о которой был подписан императором 3 мая 1908 года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>. В тексте приводятся и</w:t>
      </w: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нтересные статистические данные – так в начале XX века в университетах Российской империи обучалось немногим более 40 тысяч студентов, а в лидировавшей тогда Германии — 40,8 тысяч человек.</w:t>
      </w:r>
    </w:p>
    <w:p w:rsidR="00033800" w:rsidRPr="00033800" w:rsidRDefault="00033800" w:rsidP="0003380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Какова была динамика технического прогресса в XIX — первой половине XX века? </w:t>
      </w:r>
      <w:proofErr w:type="spellStart"/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>Галенин</w:t>
      </w:r>
      <w:proofErr w:type="spellEnd"/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подробно рассматривает роль прогресса в истории общества: </w:t>
      </w:r>
      <w:r w:rsidRPr="00033800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 xml:space="preserve">«Дело в том, что «прогресс» техники является, вообще говоря, производной от «прогресса» науки…. Итак, что изменилось на Земле за столетний период от войны с Наполеоном до войны Первой мировой? Мир опутан сетью железных дорог, телеграфных проводов и регулярных пароходных линий. Уже в 1872 году стало возможным обогнуть Земной шар за 80 дней, как свидетельствует известный роман Жюля </w:t>
      </w:r>
      <w:proofErr w:type="gramStart"/>
      <w:r w:rsidRPr="00033800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>Верна</w:t>
      </w:r>
      <w:proofErr w:type="gramEnd"/>
      <w:r w:rsidRPr="00033800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>. С окончанием Великого Сибирского пути путь от Петербурга до Владивостока и Порт-Артура занимает около трех недель с невиданным до (и после) комфортом. Место пакетботов на великой трансатлантической трассе занимают «Мавритании», «Аквитании», «Императоры», «</w:t>
      </w:r>
      <w:proofErr w:type="spellStart"/>
      <w:r w:rsidRPr="00033800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>Фатерланды</w:t>
      </w:r>
      <w:proofErr w:type="spellEnd"/>
      <w:r w:rsidRPr="00033800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 xml:space="preserve">» и «Титаники». Корабли, создавшие комфорт для «первоклассных» пассажиров, неповторимый и в наши дни. Да и пассажиры третьего класса путешествовали на них со </w:t>
      </w:r>
      <w:proofErr w:type="gramStart"/>
      <w:r w:rsidRPr="00033800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>значительно большими</w:t>
      </w:r>
      <w:proofErr w:type="gramEnd"/>
      <w:r w:rsidRPr="00033800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 xml:space="preserve"> удобствами, чем миллионеры 1812 года на пакетботах…». 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 качестве примера описан лайнер «Аквитания», который был «примерно одних лет и тоннажа с «Титаником» и его близнецами». </w:t>
      </w: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Причем, «Аквитания» вошла в историю как последний </w:t>
      </w:r>
      <w:proofErr w:type="spellStart"/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четырехтрубный</w:t>
      </w:r>
      <w:proofErr w:type="spellEnd"/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пассажирский пароход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</w:t>
      </w: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Четырнадцать лайнеров имело по четыре трубы, начиная от «Кайзера Вильгельма дер </w:t>
      </w:r>
      <w:proofErr w:type="gramStart"/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Гроссе</w:t>
      </w:r>
      <w:proofErr w:type="gramEnd"/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» до «Титаника», «</w:t>
      </w:r>
      <w:proofErr w:type="spellStart"/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Олимпика</w:t>
      </w:r>
      <w:proofErr w:type="spellEnd"/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» и, собственно, «Аквитании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».  В начале Второй мировой войны этот исполинский пароход с потушенными огнями приближался к берегам Европы. Внезапно у французского побережья к лайнеру подошел английский эсминец и </w:t>
      </w:r>
      <w:proofErr w:type="spellStart"/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>засигналил</w:t>
      </w:r>
      <w:proofErr w:type="spellEnd"/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>: «</w:t>
      </w:r>
      <w:proofErr w:type="spellStart"/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>Четырехтрубный</w:t>
      </w:r>
      <w:proofErr w:type="spellEnd"/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 xml:space="preserve">пароход, сообщите ваши позывные», на что раздраженный капитан ответил: </w:t>
      </w: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«Неужели вы не знаете, что в мире сейчас существует только один </w:t>
      </w:r>
      <w:proofErr w:type="spellStart"/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четырехтрубный</w:t>
      </w:r>
      <w:proofErr w:type="spellEnd"/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пароход?».</w:t>
      </w:r>
    </w:p>
    <w:p w:rsidR="00033800" w:rsidRPr="00033800" w:rsidRDefault="00033800" w:rsidP="0003380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Столь же тщательно </w:t>
      </w: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автор рассматривает судостроение военное, рассказывая как «на смену деревянным линкорам Нельсона и Ушакова пришли в начале XX века дредноуты — высшее достижение военного судостроения, принципиально непревзойденное и в наши дни».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Это «чудо военной эстетики и эффективности» достигло совершенства за сорок лет, считая с 1872 года, когда был спущен на воду р</w:t>
      </w: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усский «Петр Великий», самый мощный броненосец в мире.</w:t>
      </w:r>
    </w:p>
    <w:p w:rsidR="00033800" w:rsidRPr="00033800" w:rsidRDefault="00033800" w:rsidP="0003380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33800" w:rsidRPr="00033800" w:rsidRDefault="00033800" w:rsidP="0003380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3800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>7. А. Громов. Полководцы Второй мировой. Красная армия против вермахта</w:t>
      </w:r>
    </w:p>
    <w:p w:rsidR="00033800" w:rsidRPr="00033800" w:rsidRDefault="00033800" w:rsidP="0003380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90725" cy="3048000"/>
            <wp:effectExtent l="0" t="0" r="9525" b="0"/>
            <wp:docPr id="4" name="Рисунок 4" descr="http://1.bp.blogspot.com/-93Q0xMKsI4s/VA7T0ECk5JI/AAAAAAAAG6A/omHzaH4h9GM/s1600/%D0%BF%D0%BE%D0%BB%D0%BA%D0%BE%D0%B2%D0%BE%D0%B4%D1%86%D1%8B-2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.bp.blogspot.com/-93Q0xMKsI4s/VA7T0ECk5JI/AAAAAAAAG6A/omHzaH4h9GM/s1600/%D0%BF%D0%BE%D0%BB%D0%BA%D0%BE%D0%B2%D0%BE%D0%B4%D1%86%D1%8B-2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800" w:rsidRPr="00033800" w:rsidRDefault="00033800" w:rsidP="0003380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 книге показана подробная картина войны глазами ее участников,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причем </w:t>
      </w: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именно тех, кто вел войска и принимал решения. Изложен подробный боевой путь и биографии десяти видных полководцев Красной армии  и десяти военачальников вермахта, в том числе и тех, кто попал в наш плен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Подробно описана не только сама война, но и </w:t>
      </w: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предвоенная обстановка с очевидной угрозой близкого вторжения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>. «Они уже готовы нанести собственный удар и опередить Красную Армию, которая еще не отмобилизована, как должно, и может не успеть развернуться</w:t>
      </w:r>
      <w:proofErr w:type="gramStart"/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>… П</w:t>
      </w:r>
      <w:proofErr w:type="gramEnd"/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рочитав документ, Сталин вызвал Жукова и Тимошенко и закричал, адресуя свой гнев в первую очередь начальнику Генштаба: «Если вы будете на границе дразнить немцев, двигать войска без нашего разрешения, тогда головы полетят, имейте в виду!». Впоследствии это породило легенды о Сталине, не доверявшем сообщениям разведки. На самом деле при всей очевидности того, что войны избежать не удастся, было важно и то, кого признает агрессором мировое общественное мнение. </w:t>
      </w: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А также то, что, как следует из мемуаров и показаний немецких военачальников, их расчет во многом строился на уничтожении сил Красной армии </w:t>
      </w: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>в генеральном сражении сразу после пересечения границы. Но этому плану, как и всей затее блицкрига, не суждено было сбыться.</w:t>
      </w:r>
    </w:p>
    <w:p w:rsidR="00033800" w:rsidRPr="00033800" w:rsidRDefault="00033800" w:rsidP="0003380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33800" w:rsidRPr="00033800" w:rsidRDefault="00033800" w:rsidP="0003380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3800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val="en-US" w:eastAsia="ru-RU"/>
        </w:rPr>
        <w:t xml:space="preserve">8. </w:t>
      </w:r>
      <w:r w:rsidRPr="00033800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>Арти</w:t>
      </w:r>
      <w:r w:rsidRPr="00033800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val="en-US" w:eastAsia="ru-RU"/>
        </w:rPr>
        <w:t xml:space="preserve"> </w:t>
      </w:r>
      <w:r w:rsidRPr="00033800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>Д</w:t>
      </w:r>
      <w:r w:rsidRPr="00033800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val="en-US" w:eastAsia="ru-RU"/>
        </w:rPr>
        <w:t xml:space="preserve">. </w:t>
      </w:r>
      <w:proofErr w:type="spellStart"/>
      <w:r w:rsidRPr="00033800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>Александер</w:t>
      </w:r>
      <w:proofErr w:type="spellEnd"/>
      <w:r w:rsidRPr="00033800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val="en-US" w:eastAsia="ru-RU"/>
        </w:rPr>
        <w:t xml:space="preserve">. Hayastan-Hindustan. </w:t>
      </w:r>
      <w:r w:rsidRPr="00033800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>Легенды и реальность</w:t>
      </w:r>
    </w:p>
    <w:p w:rsidR="00033800" w:rsidRPr="00033800" w:rsidRDefault="00033800" w:rsidP="0003380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181225" cy="3048000"/>
            <wp:effectExtent l="0" t="0" r="9525" b="0"/>
            <wp:docPr id="3" name="Рисунок 3" descr="http://3.bp.blogspot.com/-l-4FIyXxN0g/VA7UbV_4AqI/AAAAAAAAG6I/XV0CwHWpS1s/s1600/%D0%BB%D0%B5%D0%B3%D0%B5%D0%BD%D0%B4%D1%8B-%D0%B8-%D1%80%D0%B5%D0%B0%D0%BB%D1%8C%D0%BD%D0%BE%D1%81%D1%82%D1%8C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.bp.blogspot.com/-l-4FIyXxN0g/VA7UbV_4AqI/AAAAAAAAG6I/XV0CwHWpS1s/s1600/%D0%BB%D0%B5%D0%B3%D0%B5%D0%BD%D0%B4%D1%8B-%D0%B8-%D1%80%D0%B5%D0%B0%D0%BB%D1%8C%D0%BD%D0%BE%D1%81%D1%82%D1%8C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800" w:rsidRPr="00033800" w:rsidRDefault="00033800" w:rsidP="0003380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 издании </w:t>
      </w: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представлены уникальные материалы, посвященные истории и культуре Армении и Индии, традициям и обычаям этих древних цивилизаций.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Оригинальные научные исследования, итоги которых приводятся в книге, основаны как на скрупулезном анализе исторических источников, литературных памятников, особенностей армянского языка, местной мифологии, так и на собственных наблюдениях автора за жизнью современной Армении.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Особого внимания заслуживает тот факт, что </w:t>
      </w: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 тексте впервые прослеживаются общие черты армянской и индийской культуры. Например, даны примеры старинных легенд, известных и в Армении, и в Индии,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— о том, как заточенная на уединенном острове дочь царя зажигала светильник, чтобы указать путь возлюбленному. </w:t>
      </w: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История обеих стран предстает перед читателем очищенной от позднейших стереотипов.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«</w:t>
      </w:r>
      <w:r w:rsidRPr="00033800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 xml:space="preserve">Древние правители на самом деле — никогда не стремились быть грозными тиранами. Их функция заключалась в Знании и Сохранении. Мира, а не войны. Они должны были обеспечивать защиту и процветание вверенному их власти народу, и для этого получали соответствующее воспитание и обучение. Это не было праздной жизнью на троне со всеми удобствами, скорее наоборот… Раджа был обязан многое </w:t>
      </w:r>
      <w:proofErr w:type="gramStart"/>
      <w:r w:rsidRPr="00033800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>уметь</w:t>
      </w:r>
      <w:proofErr w:type="gramEnd"/>
      <w:r w:rsidRPr="00033800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 xml:space="preserve"> и отвечал за всех»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>. Завораживающие рассказы о древних индийских драгоценностях и национальных одеяниях раскрывают таинственный смысл традиционных орнаментов.</w:t>
      </w:r>
    </w:p>
    <w:p w:rsidR="00033800" w:rsidRPr="00033800" w:rsidRDefault="00033800" w:rsidP="0003380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33800" w:rsidRPr="00033800" w:rsidRDefault="00033800" w:rsidP="0003380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3800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>9. Денис Соколов. Грешники</w:t>
      </w:r>
    </w:p>
    <w:p w:rsidR="00033800" w:rsidRPr="00033800" w:rsidRDefault="00033800" w:rsidP="0003380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1781175" cy="3048000"/>
            <wp:effectExtent l="0" t="0" r="9525" b="0"/>
            <wp:docPr id="2" name="Рисунок 2" descr="http://1.bp.blogspot.com/-2Q04nh6RzFM/VA7UwnHL8jI/AAAAAAAAG6Q/N4TmpJBJSLY/s1600/%D0%9E%D0%91%D0%9B%D0%9E%D0%96%D0%9A%D0%90-%D0%93%D0%A0%D0%95%D0%A8%D0%9D%D0%98%D0%9A%D0%98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.bp.blogspot.com/-2Q04nh6RzFM/VA7UwnHL8jI/AAAAAAAAG6Q/N4TmpJBJSLY/s1600/%D0%9E%D0%91%D0%9B%D0%9E%D0%96%D0%9A%D0%90-%D0%93%D0%A0%D0%95%D0%A8%D0%9D%D0%98%D0%9A%D0%98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800" w:rsidRPr="00033800" w:rsidRDefault="00033800" w:rsidP="0003380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 новой книге известного драматурга и философа, лауреата престижных литературных наград, собраны произведения, в которых поднимаются важнейшие темы нашего бытия – поиск смысла человеческой жизни, обретение гармонии с окружающим миром.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Ведь эти понятия важнее богатства или власти, даже если на первый взгляд такой вывод не очевиден. Однако </w:t>
      </w: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даже всесильные правители неминуемо задумываются о природе подлинной радости и своей отгороженности от нее, что остроумно и колоритно показано в пьесе «Если черту отпилить рога…», где Сталин и Хрущев осознают, чего они были лишены: </w:t>
      </w:r>
      <w:r w:rsidRPr="00033800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 xml:space="preserve">«…Я ведь знаю, почему ты так фильмы любил смотреть. — А ты не любил? — Любил и, наверное, за то же самое… любовались, как какой-нибудь бесшабашный весельчак лезет в окно к своей красавице, или как стройный загорелый парень беззаботно </w:t>
      </w:r>
      <w:proofErr w:type="gramStart"/>
      <w:r w:rsidRPr="00033800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>пинает</w:t>
      </w:r>
      <w:proofErr w:type="gramEnd"/>
      <w:r w:rsidRPr="00033800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 xml:space="preserve"> мячик на пляже. Смотрели и слюной исходили от зависти — не могли ведь мы себе ничего такого позволить!.. Ты вообще загорал когда-нибудь: ну вот просто так валялся на горячем песочке безо всяких мыслей в голове, радуясь тому, что просто живешь, и что солнце светит…»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>. Волнующие многие поколения людей вопросы рассматриваются в коротких, увлекательных пьесах, где гармонично сочетаются обычные житейские истории и прикосновение к разгадке тайн мироздания.</w:t>
      </w:r>
    </w:p>
    <w:p w:rsidR="00033800" w:rsidRPr="00033800" w:rsidRDefault="00033800" w:rsidP="0003380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33800" w:rsidRPr="00033800" w:rsidRDefault="00033800" w:rsidP="0003380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3800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 xml:space="preserve">10. В. </w:t>
      </w:r>
      <w:proofErr w:type="spellStart"/>
      <w:r w:rsidRPr="00033800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>Дайнес</w:t>
      </w:r>
      <w:proofErr w:type="spellEnd"/>
      <w:r w:rsidRPr="00033800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>. Маршал Конев</w:t>
      </w:r>
    </w:p>
    <w:p w:rsidR="00033800" w:rsidRPr="00033800" w:rsidRDefault="00033800" w:rsidP="0003380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1905000" cy="2867025"/>
            <wp:effectExtent l="0" t="0" r="0" b="9525"/>
            <wp:docPr id="1" name="Рисунок 1" descr="http://3.bp.blogspot.com/-5I9_Ah37Ow4/VA7VcOTL6TI/AAAAAAAAG6Y/Ngs1BI0skBE/s1600/%D0%B4%D0%B0%D0%B9%D0%BD%D0%B5%D1%81_%D0%BA%D0%BE%D0%BD%D0%B5%D0%B2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3.bp.blogspot.com/-5I9_Ah37Ow4/VA7VcOTL6TI/AAAAAAAAG6Y/Ngs1BI0skBE/s1600/%D0%B4%D0%B0%D0%B9%D0%BD%D0%B5%D1%81_%D0%BA%D0%BE%D0%BD%D0%B5%D0%B2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800" w:rsidRPr="00033800" w:rsidRDefault="00033800" w:rsidP="0003380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>В</w:t>
      </w: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книге подробно излагается биография прославленного военачальника. После демобилизации из армии Конев стал членом партии большевиков, затем был избран уездным военным комиссаром в городе Никольске Вологодской губернии. В годы Гражданской войны участвовал в боях против армий адмирала А.В. Колчака и других белогвардейских вождей на Дальнем Востоке и в Забайкалье, 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занимая должности комиссара бронепоезда, комиссара стрелковой бригады. </w:t>
      </w: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 июне 1940 г. </w:t>
      </w:r>
      <w:proofErr w:type="gramStart"/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назначен</w:t>
      </w:r>
      <w:proofErr w:type="gramEnd"/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командующим войсками Забайкальского военного округа. В январе 1941 г. Конев был назначен командующим войсками  Северо-Кавказского военного округа. В первые дни Великой Отечественной войны генерал-лейтенант И. С. Конев командовал 19-й армией.</w:t>
      </w:r>
    </w:p>
    <w:p w:rsidR="00033800" w:rsidRPr="00033800" w:rsidRDefault="00033800" w:rsidP="0003380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>У</w:t>
      </w: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делено внимание и малоизвестным страницам деятельности Конева, в том числе – вводу советских войск в Венгрию.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Этому предшествовало состоявшееся </w:t>
      </w: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после подписания Варшавского договора назначение Маршала Советского Союза И.С. Конева — по предложению министра обороны СССР Г.К. Жукова — Главнокомандующим Объединенными вооруженными силами Варшавского договора, председателем Военного совета.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А 23 октября 1956 года, как писали в советских источниках, начался Венгерский контрреволюционный мятеж 1956 года (в посткоммунистический период Венгрии — называемый революцией 1956 года). 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 три часа дня в столице страны Будапеште началась </w:t>
      </w: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демонстрация, в которой приняли участие 200 тысяч человек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>. Часть демонстрантов попыталась проникнуть в студию Дома радио, чтобы передать в эфир свои требования. Начались столкновения с оборонявшими Дом радио подразделениями венгерской госбезопасности, через несколько часов появились первые убитые и раненые. Повстанцам удалось получить оружие, отняв его у охраны радио, добыв на складах гражданской обороны и в захваченных полицейских участках.</w:t>
      </w:r>
    </w:p>
    <w:p w:rsidR="00033800" w:rsidRPr="00033800" w:rsidRDefault="00033800" w:rsidP="0003380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31 октября 1956 года на заседании Президиума ЦК КПСС состоялось повторное обсуждение положения в Венгрии. М.А. </w:t>
      </w:r>
      <w:r w:rsidRPr="0003380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>Суслов, И.С. Конев, И.А. Серов высказались за оккупацию Венгрии. Суслову, Серову, Брежневу, Жукову и Коневу было поручено разработать необходимые мероприятия. Генеральный штаб совместно со штабом Объединенных Вооруженных сил стран — участниц Варшавского договора разработал план операции «Вихрь», руководство которой «возлагалось на Маршала Советского Союза Конева, что подчеркивало ее проведение в рамках Варшавского договора</w:t>
      </w:r>
      <w:r w:rsidRPr="00033800">
        <w:rPr>
          <w:rFonts w:ascii="Verdana" w:eastAsia="Times New Roman" w:hAnsi="Verdana" w:cs="Times New Roman"/>
          <w:sz w:val="24"/>
          <w:szCs w:val="24"/>
          <w:lang w:eastAsia="ru-RU"/>
        </w:rPr>
        <w:t>»</w:t>
      </w:r>
    </w:p>
    <w:p w:rsidR="00CE5C47" w:rsidRDefault="00CE5C47"/>
    <w:sectPr w:rsidR="00CE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00"/>
    <w:rsid w:val="00033800"/>
    <w:rsid w:val="00451B2F"/>
    <w:rsid w:val="005400C4"/>
    <w:rsid w:val="008F71EC"/>
    <w:rsid w:val="00AD6CDC"/>
    <w:rsid w:val="00CE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C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8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C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8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4MftyHBecPo/VA7P-myLbxI/AAAAAAAAG5M/XYldZnbdubY/s1600/6_c8f23e8d.jpg" TargetMode="External"/><Relationship Id="rId13" Type="http://schemas.openxmlformats.org/officeDocument/2006/relationships/hyperlink" Target="http://4.bp.blogspot.com/-VV-m9Sl3zGk/VA7On7VckYI/AAAAAAAAG5A/Bgu_Ry-ykUc/s1600/%D0%96%D0%B5%D1%80%D1%82%D0%B2%D1%8B_%D0%B7%D0%B0%D0%B2%D0%B5%D1%82%D0%BD%D0%BE%D0%B3%D0%BE_%D1%81%D0%B0%D0%B4%D0%B0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://3.bp.blogspot.com/-Qt48mj1cD8c/VA7TW-8TxUI/AAAAAAAAG54/OP5ULjKm-Zc/s1600/%D1%86%D0%B0%D1%80%D1%81%D0%BA%D0%B0%D1%8F-%D1%88%D0%BA%D0%BE%D0%BB%D0%B0-3.jpg" TargetMode="External"/><Relationship Id="rId7" Type="http://schemas.openxmlformats.org/officeDocument/2006/relationships/hyperlink" Target="http://foto.rg.ru/photos/de324498/6.html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1.bp.blogspot.com/-u6z3ehXR3yY/VA7SRIAFQ5I/AAAAAAAAG5o/JFCWOOMTgHs/s1600/%D0%94%D0%BD%D0%B5%D0%B2%D0%BD%D0%B8%D0%BA-%D0%BF%D0%BE%D0%BA%D0%BE%D0%BB%D0%B5%D0%BD%D0%B8%D1%8F.jpg" TargetMode="External"/><Relationship Id="rId25" Type="http://schemas.openxmlformats.org/officeDocument/2006/relationships/hyperlink" Target="http://3.bp.blogspot.com/-l-4FIyXxN0g/VA7UbV_4AqI/AAAAAAAAG6I/XV0CwHWpS1s/s1600/%D0%BB%D0%B5%D0%B3%D0%B5%D0%BD%D0%B4%D1%8B-%D0%B8-%D1%80%D0%B5%D0%B0%D0%BB%D1%8C%D0%BD%D0%BE%D1%81%D1%82%D1%8C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3.bp.blogspot.com/-5I9_Ah37Ow4/VA7VcOTL6TI/AAAAAAAAG6Y/Ngs1BI0skBE/s1600/%D0%B4%D0%B0%D0%B9%D0%BD%D0%B5%D1%81_%D0%BA%D0%BE%D0%BD%D0%B5%D0%B2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2.bp.blogspot.com/-5f4jrJmz3CU/VA7OGzP4cBI/AAAAAAAAG40/Y4LnOVAu-kA/s1600/1.jpg" TargetMode="External"/><Relationship Id="rId24" Type="http://schemas.openxmlformats.org/officeDocument/2006/relationships/image" Target="media/image9.jpeg"/><Relationship Id="rId32" Type="http://schemas.openxmlformats.org/officeDocument/2006/relationships/theme" Target="theme/theme1.xml"/><Relationship Id="rId5" Type="http://schemas.openxmlformats.org/officeDocument/2006/relationships/hyperlink" Target="http://3.bp.blogspot.com/-Aldvx23suV0/VA7Rf6b6m7I/AAAAAAAAG5Y/I918ZDXQNOg/s1600/5_bdd9133c.jpg" TargetMode="External"/><Relationship Id="rId15" Type="http://schemas.openxmlformats.org/officeDocument/2006/relationships/hyperlink" Target="http://1.bp.blogspot.com/-lCU0fVO_k6M/VA7R0Z6YlzI/AAAAAAAAG5g/cvCbvyStM5I/s1600/%D0%A5%D1%80%D0%B0%D0%BD%D0%B8%D1%82%D0%B5%D0%BB%D0%B8-%D0%BF%D1%83%D1%82%D0%B8-3.jpg" TargetMode="External"/><Relationship Id="rId23" Type="http://schemas.openxmlformats.org/officeDocument/2006/relationships/hyperlink" Target="http://1.bp.blogspot.com/-93Q0xMKsI4s/VA7T0ECk5JI/AAAAAAAAG6A/omHzaH4h9GM/s1600/%D0%BF%D0%BE%D0%BB%D0%BA%D0%BE%D0%B2%D0%BE%D0%B4%D1%86%D1%8B-2.jpg" TargetMode="External"/><Relationship Id="rId28" Type="http://schemas.openxmlformats.org/officeDocument/2006/relationships/image" Target="media/image11.jpeg"/><Relationship Id="rId10" Type="http://schemas.openxmlformats.org/officeDocument/2006/relationships/hyperlink" Target="http://foto.rg.ru/photos/de324498/6.html" TargetMode="External"/><Relationship Id="rId19" Type="http://schemas.openxmlformats.org/officeDocument/2006/relationships/hyperlink" Target="http://4.bp.blogspot.com/-hEUJaV128Qs/VA7S12oxaII/AAAAAAAAG5w/pXEyNk9ld5s/s1600/%D0%BC%D0%BE%D1%81%D0%BA%D0%BE%D0%B2%D1%81%D0%BA%D0%B8%D0%B9-%D0%BC%D0%B8%D1%84-2.jp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1.bp.blogspot.com/-2Q04nh6RzFM/VA7UwnHL8jI/AAAAAAAAG6Q/N4TmpJBJSLY/s1600/%D0%9E%D0%91%D0%9B%D0%9E%D0%96%D0%9A%D0%90-%D0%93%D0%A0%D0%95%D0%A8%D0%9D%D0%98%D0%9A%D0%98.jpg" TargetMode="External"/><Relationship Id="rId30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2946</Words>
  <Characters>16796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2014-09-25T08:20:00Z</dcterms:created>
  <dcterms:modified xsi:type="dcterms:W3CDTF">2014-09-25T09:42:00Z</dcterms:modified>
</cp:coreProperties>
</file>