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Время цветов и авитаминоза: </w:t>
      </w:r>
    </w:p>
    <w:p w:rsidR="00DF64AE" w:rsidRDefault="00DF64AE" w:rsidP="00DF64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10 женских книг для прочтения этой весной</w:t>
      </w:r>
    </w:p>
    <w:p w:rsidR="00EE07D4" w:rsidRPr="00DF64AE" w:rsidRDefault="00EE07D4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Default="00DF64AE" w:rsidP="00DF64A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Дорогие  друзья!</w:t>
      </w:r>
    </w:p>
    <w:p w:rsidR="00EE07D4" w:rsidRPr="00DF64AE" w:rsidRDefault="00EE07D4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1825" cy="1872615"/>
            <wp:effectExtent l="0" t="0" r="3175" b="0"/>
            <wp:docPr id="8" name="Рисунок 8" descr="http://3.bp.blogspot.com/-SP3wi6RbD94/UUBsd5dXLBI/AAAAAAAADTc/uB4kZo14qyE/s200/11892635_1197397170837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P3wi6RbD94/UUBsd5dXLBI/AAAAAAAADTc/uB4kZo14qyE/s200/11892635_1197397170837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Весна вносит свои коррективы: с одной стороны, восьмое марта и цветы, с другой — авитаминоз и усталость. Хорошая женская проза, написанная женщинами и о женщинах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— а также о мужчинах, детях, близких и чужих людях, жизни и выживании — как нельзя лучше подходит для чтения в это непростое время. </w:t>
      </w:r>
      <w:hyperlink r:id="rId7" w:history="1">
        <w:r w:rsidRPr="00DF64AE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 «Новости литературы»</w:t>
        </w:r>
        <w:r w:rsidRPr="00DF64A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предлагают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подборку из десяти книг, написанных разными женщинами в разное время и в разных странах.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хотя не все они — как и мартовское небо! — легки и лучезарны, но непременно помогут настроиться на обновление жизни и весну.</w:t>
      </w:r>
      <w:bookmarkStart w:id="0" w:name="more"/>
      <w:bookmarkEnd w:id="0"/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5555" cy="1901825"/>
            <wp:effectExtent l="0" t="0" r="0" b="3175"/>
            <wp:docPr id="7" name="Рисунок 7" descr="http://3.bp.blogspot.com/-x5c6LV0mst0/UUBstmMWR5I/AAAAAAAADTk/2ZFlFKTtQF8/s200/b3412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x5c6LV0mst0/UUBstmMWR5I/AAAAAAAADTk/2ZFlFKTtQF8/s200/b3412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Франсуаза Саган «Любите ли вы Брамса?»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Один из лучших романов классика французской литературы Франсуазы Саган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вот уже более шестидесяти лет покоряет читателей. Немолодая, но по-прежнему привлекательная Поль проживает наполненную жизнь во всех отношениях, в которой есть все, кроме настоящей любви. И наличие друга-любовника 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Роже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, вполне довольного своей ролью в жизни Поль, все же оставляет пустоту в ее душе, отчего она даже  уходит к молодому возлюбленному – пылкому юноше Симону, внезапно появляющемуся на ее жизненном пути. Но и новая любовь Поль также обречена…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Франсуаза Саган повествует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одиночестве в любви с искренностью и целомудрием,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которыми зачастую 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пренебрегают большинство авторов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пишущих в подобном ключе. Вероятно, этим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исследованием человеческих чувств и объясняется неизменный успех ее книг. А экранизация романа «Любите ли вы Брамса?» в 1961 году только добавила ему заслуженной популярности.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5555" cy="1901825"/>
            <wp:effectExtent l="0" t="0" r="0" b="3175"/>
            <wp:docPr id="6" name="Рисунок 6" descr="http://2.bp.blogspot.com/-_b77cbvWb8s/UUBs0WZYE3I/AAAAAAAADTs/doPTcnfDIm8/s200/25046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_b77cbvWb8s/UUBs0WZYE3I/AAAAAAAADTs/doPTcnfDIm8/s200/25046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Джейн </w:t>
      </w: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Остин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«Гордость и предубеждение»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Произведения Джейн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Остин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давно вошли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золотой фонд мировой литературы. Самый известный свой роман «Гордость и предубеждение»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Остин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начала писать еще в 20-летнем возрасте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И когда спустя 17 лет книга вышла в свет, она заслужила внимание и восхищение таких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классиков, как Вальтер Скотт и Сомерсет Моэм, Вирджиния Вулф и Ричард Олдингтон.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Здесь нет безуспешных и надрывных попыток автора перенести женскую сущность на бумагу. Напротив, читателя исподволь увлекает лёгкий слог и приятный юмор. Ведь в книгах Джейн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Остин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первом плане стоит не сюжет, а скорее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атмосфера, дух Англии.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Классическая история бедной девушки, встретившей богатого мужчину и покорившей его сердце, вот уже 200 лет продолжает читаться с интересом – ведь люди всегда и везде одни и те же. А мастерство писательницы сделало своё дело – все чувства, поступки героев понятны и современному читателю.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Книга Джейн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Остин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неоднократно была экранизирована.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Кэндес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</w:t>
      </w: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Бушнелл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«Четыре блондинки»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Книга «Четыре блондинки» написана автором культового романа «Секс в большом городе»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Кэндес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Бушнелл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отличи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 него, четыре героини этой книги вообще не знакомы между собой. Однако кое-что их объединяет! Во-первых, все они – современные женщины, живущие в мегаполисе. А во-вторых, они – блондинки. Но такие разные!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Итак: существует стереотип, согласно которому джентльмены предпочитают блондинок. Однако джентльмены, как правило, не задумываются над тем, кого и что предпочитают сами блондинки. И очень зря!..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Роман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Кэндес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Бушнелл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несмотря на кажущуюся лёгкость,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имеет очень глубокий социальный и психологический подтекст.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 написан резкими, точными предложениями — но не так, как накладывается на губы помада, а так, как ставится редакторская подпись под гранками номера газеты. Женщина в мегаполисе №1 — в Нью-Йорке! — это уже само по себе интересно. Но такие разные женщины — «умная» топ-модель на перепутье, «отличница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»-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редактор, родившая ребенка, но до сих пор не раскрывшая свою женственность,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супруга почти что принца на грани нервного срыва, и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альтер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эго автора, нью-йоркская прожигательница жизни — это интересно в четырехкратном размере! Кроме того, это — возможность посмотреть, как складывается реальность там, за океаном. Оказывается — очень похоже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… Х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отя и очень по-своему!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7645" cy="1901825"/>
            <wp:effectExtent l="0" t="0" r="8255" b="3175"/>
            <wp:docPr id="5" name="Рисунок 5" descr="http://3.bp.blogspot.com/-rDGf5AzxXII/UUBtFqrWq-I/AAAAAAAADT8/Cwmzcjoxl5g/s200/i41969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rDGf5AzxXII/UUBtFqrWq-I/AAAAAAAADT8/Cwmzcjoxl5g/s200/i41969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Фаина Раневская. Жизнь, рассказанная ею самой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До сих пор считалось, что  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мемуары великой актрисы Фаины Раневской не сохранились, а большинство ее острот и афоризмов дошли до нас лишь в воспоминаниях и пересказах.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Но, как известно, рукописи не горят – и теперь читатель может познакомиться с поистине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уникальной историей жизни актрисы, рассказанной ей самой.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Еще раз насладиться неподражаемым юмором Фаины Георгиевны, открыть ее с новой, доселе незнакомой стороны. В отличие от других книг о Раневской,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«Жизнь, рассказанная ей самой» не только сборник цитат и острот, но аутентичные воспоминания Фаины Георгиевны о жизни и окружающем мире.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Здесь мы увидим иную, незнакомую, истинно трагическую Фаину Раневскую, уставшую от своих  комедийных образов, которые так и не научилась ценить она сама.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70305" cy="1901825"/>
            <wp:effectExtent l="0" t="0" r="0" b="3175"/>
            <wp:docPr id="4" name="Рисунок 4" descr="http://1.bp.blogspot.com/-jXCSuYB5SNY/UUBtQj9grUI/AAAAAAAADUE/_5p0pTliI88/s200/4958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jXCSuYB5SNY/UUBtQj9grUI/AAAAAAAADUE/_5p0pTliI88/s200/4958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Людмила Улицкая «Казус </w:t>
      </w: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Кукоцкого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Роман «Казус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Кукоцкого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 принес Людмиле Улицкой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громкую славу и поднял больше вопросов, чем дал ответов. Имеет ли женщина право на аборт? Как и почему у одних людей получается любовь, а у других – нет? Могут ли в одночасье быть разрушены отношения?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Впрочем,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сама писательница – генетик по образованию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отзывается о книге немного иначе: «Большой кусок моей жизни был связан с биологией, но по прихоти судьбы меня вынесло на другой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берег. Те годы оставили значительный след в моей жизни. Это тогда мне открылось родство профессии врача с деятельностью жреца или священника, это оттуда и множество сложнейших вопросов: где границы человеческой свободы, и где пролегают границы между здоровьем и болезнью, между жизнью и смертью... В романе «Казус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Кукоцкого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» нет ответов на эти вопросы, но есть размышления на эту тему, внутреннее движение в ту сторону, откуда ответы могут прийти. Рано или поздно в жизни каждого человека наступает момент, когда эти размышления становятся неизбежными».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Маша </w:t>
      </w: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Трауб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«Я никому ничего не должна»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Написанная просто и скупо, точными словами, как будто работа художника-графика,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книга «Я никому ничего не должна» рисует нам целую жизнь. Жизнь женщины, ставшей профессионалом своего дела поневоле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– но зато каким профессионалом! Замужество – не всегда источник умиротворения, а любовь может привнести в жизнь грязь, как будто кто-то (по выражению героини книги) прошелся внутри души грязными ботинками. Но в жизни определенно есть нечто большее – только что?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Маша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Трауб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пытается дать ответ на этот вопрос, и хотя не говорит прямо, многое становится понятным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… С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ледует отметить, что данная книга радикально отличается от всего, написанного автором ранее. Это совершенно самостоятельное повествование от лица 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очень особенной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женщины, научившейся в жизни тому, чему безуспешно пытаются обучиться многие мужчины: держать удар и быть честной.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28725" cy="1901825"/>
            <wp:effectExtent l="0" t="0" r="9525" b="3175"/>
            <wp:docPr id="3" name="Рисунок 3" descr="http://3.bp.blogspot.com/-ETui73pqfKw/UUBthEUALnI/AAAAAAAADUU/n-XAQenRy8w/s200/100465166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ETui73pqfKw/UUBthEUALnI/AAAAAAAADUU/n-XAQenRy8w/s200/100465166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Мария Семенова «Валькирия»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«Валькирия» Марии Семеновой – редчайший, если не единственный случай полноценного женского романа в жанре…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фэнтези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? Исторической саги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? К «Валькирии» сложно применять обычные мерки.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 точная, выверенная, максимально историчная книга – фантастического в ней, по большому счету, не случается, хотя мировоззрение героев утягивает в пленительные сети древнего язычества каждого читателя. И в центре этого яркого, динамичного, захватывающего повествования –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девушка по имени Зима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которая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родилась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богатыршей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однако «в довесок» получила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чуткую душу, поэтичный склад ума и, как сказали бы сейчас, гипертрофированную совесть.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Такие качества могли бы сослужить ей плохую службу в суровом мире древних славян и варягов, если бы не пункт первый – богатырская сила и сноровка. Так Зима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Желановна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становится членом дружины – и так в её невероятно красивой душе растет и крепнет любовь.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Роман не случайно носит подзаголовок «Тот, кого я всегда жду» – в некотором смысле это просто классика любовного психологизма.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 вот разворачивается извечная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история девичьего взросления на фоне ни много ни мало – становления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рюриковской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государственности и отдельной родовой вражды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. О «Валькирии» можно писать бесконечно – но гораздо лучше прочесть эту потрясающую книгу!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28725" cy="1901825"/>
            <wp:effectExtent l="0" t="0" r="9525" b="3175"/>
            <wp:docPr id="2" name="Рисунок 2" descr="http://1.bp.blogspot.com/-484sLw8JpNg/UUBtov4zbvI/AAAAAAAADUc/8oXthyQfx2U/s200/bi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484sLw8JpNg/UUBtov4zbvI/AAAAAAAADUc/8oXthyQfx2U/s200/bi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Татьяна </w:t>
      </w:r>
      <w:proofErr w:type="spellStart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Веденская</w:t>
      </w:r>
      <w:proofErr w:type="spellEnd"/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«Алиса или Зеленый подъезд»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Татьяна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Веденская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имеет огромный жизненный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опыт – во-первых, она очень рано стала мамой и воспитывала дочь сама. А во-вторых, она много лет проработала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риелтором в Москве и пропустила через себя тысячи жизненных историй, которые приводят людей к покупке или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продаже квартир, а писателей – к созданию интересных произведений…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«Отношения»: это слово иногда пугает, иногда кажется надуманным, но, в конечном итоге, оно определяет основную составляющую нашей жизни. В отношениях между мужчиной и женщиной всё бывает очень непросто. Вот, например,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герой книги Татьяны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Веденской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«Зеленый подъезд» Михаил.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 без памяти любит свою жену Алису – поэтому в некоторых изданиях роман озаглавлен «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Алиса или Зелёный подъезд»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Однако героиня от мужа отгораживается – настолько, что Михаил решается показать найденный им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дневник жены профессионалу-психологу.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Однако проблема не решается – она становится ещё запутаннее.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Наталия Медведева «Мама, я жулика люблю!»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 того, как умереть во сне в Москве XXI века, до того, как стать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авангардной певицей,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колумнистом</w:t>
      </w:r>
      <w:proofErr w:type="spellEnd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«Марго Фюрер» и знаменитой писательницей, до брака с Эдуардом Лимоновым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(который никогда не 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был официально расторгнут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), до карьеры модели и даже до эмиграции в США – а ведь Медведевой тогда было всего 17 лет! – Наталия Георгиевна (впрочем, тогда просто Наташа) пережила головокружительный роман.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Вы скажете – у кого не было сногсшибательной любви в шестнадцать лет? И будете неправы. Ведь это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была любовь в Ленинграде 1970-х годов, любовь в окружении фарцовщиков и дам полусвета, любовь вопреки родной матери, сдавшей дочь на принудительное лечение,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бы закрыть её понадёжнее, и вопреки бабушке и тётке, открыто </w:t>
      </w:r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заявлявшим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что матери лучше бы её, Наташу, не рожать – зачем еще второй ребенок?.. Несмотря на такие мрачные обстоятельства,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литературный дебют Наталии Медведевой «Мама, я жулика люблю!»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(название взято из знаменитой «блатной» песни) отличается искрометной атмосферой – как бокал шампанского. А сама книга вошла в золотой фонд современной прозы – и более чем заслуженно.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Роман «Мама, я жулика люблю!» можно назвать «Над пропастью во ржи» наоборот: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настолько много здесь любви к жизни и настолько мало минорной рефлексии.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AE" w:rsidRPr="00DF64AE" w:rsidRDefault="00DF64AE" w:rsidP="00DF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4765" cy="1901825"/>
            <wp:effectExtent l="0" t="0" r="635" b="3175"/>
            <wp:docPr id="1" name="Рисунок 1" descr="http://4.bp.blogspot.com/-Sr2Nr1rI71U/UUBt9oWVDNI/AAAAAAAADUs/C-VguDbacVo/s200/653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Sr2Nr1rI71U/UUBt9oWVDNI/AAAAAAAADUs/C-VguDbacVo/s200/653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Маргарет Митчелл «Унесенные ветром»</w:t>
      </w:r>
    </w:p>
    <w:p w:rsidR="00DF64AE" w:rsidRPr="00DF64AE" w:rsidRDefault="00DF64AE" w:rsidP="00DF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Роман Маргарет Митчелл по своему размаху не раз приравнивался критиками к «Войне и миру» Льва Толстого. Сага о Гражданской войне в США, </w:t>
      </w:r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которой на фоне жизни девушки-южанки ирландского происхождения </w:t>
      </w:r>
      <w:proofErr w:type="spell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Скарлетт</w:t>
      </w:r>
      <w:proofErr w:type="spellEnd"/>
      <w:proofErr w:type="gramStart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</w:t>
      </w:r>
      <w:proofErr w:type="gram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'Хара описана целая эпоха, не оставила равнодушным никого из читателей. Здесь потрясающе реалистично представлены </w:t>
      </w:r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действующие лица, описания природы, сцены войны, служащие, однако, лишь фоном настоящей жизни и любви </w:t>
      </w:r>
      <w:proofErr w:type="spellStart"/>
      <w:r w:rsidRPr="00DF6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Скарлетт</w:t>
      </w:r>
      <w:proofErr w:type="spellEnd"/>
      <w:r w:rsidRPr="00DF64AE">
        <w:rPr>
          <w:rFonts w:ascii="Verdana" w:eastAsia="Times New Roman" w:hAnsi="Verdana" w:cs="Times New Roman"/>
          <w:sz w:val="24"/>
          <w:szCs w:val="24"/>
          <w:lang w:eastAsia="ru-RU"/>
        </w:rPr>
        <w:t>, умевшей добиваться своего и отстаивать своё  не всегда самыми честными и легальными способами. Ведь настоящая любовь всегда сродни войне, на которой разрешено все. Но в конечном итоге побеждает не цинизм, а благородство и доброта.</w:t>
      </w:r>
    </w:p>
    <w:p w:rsidR="00300BF6" w:rsidRDefault="00300BF6"/>
    <w:sectPr w:rsidR="0030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E"/>
    <w:rsid w:val="00300BF6"/>
    <w:rsid w:val="00484E1A"/>
    <w:rsid w:val="00DF64AE"/>
    <w:rsid w:val="00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x5c6LV0mst0/UUBstmMWR5I/AAAAAAAADTk/2ZFlFKTtQF8/s1600/b34122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1.bp.blogspot.com/-484sLw8JpNg/UUBtov4zbvI/AAAAAAAADUc/8oXthyQfx2U/s1600/big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novostiliteratury.ru/" TargetMode="External"/><Relationship Id="rId12" Type="http://schemas.openxmlformats.org/officeDocument/2006/relationships/hyperlink" Target="http://3.bp.blogspot.com/-rDGf5AzxXII/UUBtFqrWq-I/AAAAAAAADT8/Cwmzcjoxl5g/s1600/i419695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3.bp.blogspot.com/-ETui73pqfKw/UUBthEUALnI/AAAAAAAADUU/n-XAQenRy8w/s1600/1004651667.jpg" TargetMode="External"/><Relationship Id="rId20" Type="http://schemas.openxmlformats.org/officeDocument/2006/relationships/hyperlink" Target="http://4.bp.blogspot.com/-Sr2Nr1rI71U/UUBt9oWVDNI/AAAAAAAADUs/C-VguDbacVo/s1600/653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3.bp.blogspot.com/-SP3wi6RbD94/UUBsd5dXLBI/AAAAAAAADTc/uB4kZo14qyE/s1600/11892635_119739717083738.jpg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2.bp.blogspot.com/-_b77cbvWb8s/UUBs0WZYE3I/AAAAAAAADTs/doPTcnfDIm8/s1600/2504680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jXCSuYB5SNY/UUBtQj9grUI/AAAAAAAADUE/_5p0pTliI88/s1600/4958d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Библиотека</cp:lastModifiedBy>
  <cp:revision>3</cp:revision>
  <dcterms:created xsi:type="dcterms:W3CDTF">2014-05-22T03:01:00Z</dcterms:created>
  <dcterms:modified xsi:type="dcterms:W3CDTF">2014-05-22T07:23:00Z</dcterms:modified>
</cp:coreProperties>
</file>